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694C4" w14:textId="471ADF2E" w:rsidR="00AB739F" w:rsidRPr="00D01E46" w:rsidRDefault="00AB739F" w:rsidP="00F5622E">
      <w:pPr>
        <w:tabs>
          <w:tab w:val="left" w:pos="0"/>
        </w:tabs>
        <w:spacing w:line="360" w:lineRule="auto"/>
        <w:ind w:left="567" w:hanging="567"/>
        <w:jc w:val="left"/>
        <w:rPr>
          <w:rFonts w:ascii="Arial" w:eastAsia="Arial" w:hAnsi="Arial" w:cs="Arial"/>
          <w:b/>
          <w:bCs/>
          <w:sz w:val="22"/>
          <w:szCs w:val="22"/>
        </w:rPr>
      </w:pPr>
      <w:r w:rsidRPr="00D01E46">
        <w:rPr>
          <w:rFonts w:ascii="Arial" w:eastAsia="Arial" w:hAnsi="Arial" w:cs="Arial"/>
          <w:b/>
          <w:bCs/>
          <w:sz w:val="22"/>
          <w:szCs w:val="22"/>
        </w:rPr>
        <w:t xml:space="preserve">Nr sprawy: </w:t>
      </w:r>
      <w:r w:rsidR="00F5622E" w:rsidRPr="00F5622E">
        <w:rPr>
          <w:rFonts w:ascii="Arial" w:eastAsia="Arial" w:hAnsi="Arial" w:cs="Arial"/>
          <w:b/>
          <w:bCs/>
          <w:sz w:val="22"/>
          <w:szCs w:val="22"/>
        </w:rPr>
        <w:t>PZ.294.13068.2025</w:t>
      </w:r>
    </w:p>
    <w:p w14:paraId="1635F135" w14:textId="3333BCA4" w:rsidR="00AB739F" w:rsidRPr="00D01E46" w:rsidRDefault="00AB739F" w:rsidP="00D01E46">
      <w:pPr>
        <w:tabs>
          <w:tab w:val="left" w:pos="0"/>
        </w:tabs>
        <w:spacing w:line="360" w:lineRule="auto"/>
        <w:ind w:left="567" w:hanging="567"/>
        <w:jc w:val="left"/>
        <w:rPr>
          <w:rFonts w:ascii="Arial" w:eastAsia="Arial" w:hAnsi="Arial" w:cs="Arial"/>
          <w:b/>
          <w:bCs/>
          <w:sz w:val="22"/>
          <w:szCs w:val="22"/>
        </w:rPr>
      </w:pPr>
      <w:r w:rsidRPr="00D01E46">
        <w:rPr>
          <w:rFonts w:ascii="Arial" w:eastAsia="Arial" w:hAnsi="Arial" w:cs="Arial"/>
          <w:b/>
          <w:bCs/>
          <w:sz w:val="22"/>
          <w:szCs w:val="22"/>
        </w:rPr>
        <w:t xml:space="preserve">Nr postępowania: </w:t>
      </w:r>
      <w:r w:rsidR="00F5622E" w:rsidRPr="00F5622E">
        <w:rPr>
          <w:rFonts w:ascii="Arial" w:eastAsia="Arial" w:hAnsi="Arial" w:cs="Arial"/>
          <w:b/>
          <w:bCs/>
          <w:sz w:val="22"/>
          <w:szCs w:val="22"/>
        </w:rPr>
        <w:t>0112/IZ02GM/03297/03232/25/P</w:t>
      </w:r>
    </w:p>
    <w:p w14:paraId="2C1BE8D5" w14:textId="77777777" w:rsidR="006904F0" w:rsidRPr="00D01E46" w:rsidRDefault="006904F0" w:rsidP="00D01E46">
      <w:pPr>
        <w:tabs>
          <w:tab w:val="left" w:pos="0"/>
        </w:tabs>
        <w:spacing w:line="360" w:lineRule="auto"/>
        <w:ind w:left="567" w:hanging="567"/>
        <w:jc w:val="left"/>
        <w:rPr>
          <w:rFonts w:ascii="Arial" w:eastAsia="Arial" w:hAnsi="Arial" w:cs="Arial"/>
          <w:b/>
          <w:sz w:val="22"/>
          <w:szCs w:val="22"/>
        </w:rPr>
      </w:pPr>
    </w:p>
    <w:p w14:paraId="2E73351A" w14:textId="77777777" w:rsidR="00AB739F" w:rsidRPr="00D01E46" w:rsidRDefault="00AB739F" w:rsidP="00D01E46">
      <w:pPr>
        <w:tabs>
          <w:tab w:val="left" w:pos="0"/>
        </w:tabs>
        <w:spacing w:line="360" w:lineRule="auto"/>
        <w:ind w:left="0"/>
        <w:jc w:val="center"/>
        <w:rPr>
          <w:rFonts w:ascii="Arial" w:eastAsia="Arial" w:hAnsi="Arial" w:cs="Arial"/>
          <w:b/>
          <w:sz w:val="22"/>
          <w:szCs w:val="22"/>
        </w:rPr>
      </w:pPr>
      <w:r w:rsidRPr="00D01E46">
        <w:rPr>
          <w:rFonts w:ascii="Arial" w:eastAsia="Arial" w:hAnsi="Arial" w:cs="Arial"/>
          <w:b/>
          <w:noProof/>
          <w:sz w:val="22"/>
          <w:szCs w:val="22"/>
          <w:lang w:eastAsia="pl-PL"/>
        </w:rPr>
        <w:drawing>
          <wp:inline distT="0" distB="0" distL="0" distR="0" wp14:anchorId="18D2D417" wp14:editId="6B1F33DF">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14C8FECA" w14:textId="77777777" w:rsidR="00AB739F" w:rsidRPr="00D01E46" w:rsidRDefault="00AB739F" w:rsidP="00D01E46">
      <w:pPr>
        <w:tabs>
          <w:tab w:val="left" w:pos="0"/>
        </w:tabs>
        <w:spacing w:line="360" w:lineRule="auto"/>
        <w:ind w:left="0"/>
        <w:jc w:val="center"/>
        <w:rPr>
          <w:rFonts w:ascii="Arial" w:eastAsia="Arial" w:hAnsi="Arial" w:cs="Arial"/>
          <w:b/>
          <w:sz w:val="22"/>
          <w:szCs w:val="22"/>
        </w:rPr>
      </w:pPr>
    </w:p>
    <w:p w14:paraId="7DE344C6" w14:textId="77777777" w:rsidR="00AB739F" w:rsidRPr="003C24D3" w:rsidRDefault="00AB739F" w:rsidP="00D01E46">
      <w:pPr>
        <w:tabs>
          <w:tab w:val="left" w:pos="0"/>
        </w:tabs>
        <w:spacing w:line="360" w:lineRule="auto"/>
        <w:ind w:left="0"/>
        <w:jc w:val="center"/>
        <w:rPr>
          <w:rFonts w:ascii="Arial" w:eastAsia="Arial" w:hAnsi="Arial" w:cs="Arial"/>
          <w:b/>
          <w:sz w:val="32"/>
          <w:szCs w:val="32"/>
        </w:rPr>
      </w:pPr>
      <w:r w:rsidRPr="003C24D3">
        <w:rPr>
          <w:rFonts w:ascii="Arial" w:eastAsia="Arial" w:hAnsi="Arial" w:cs="Arial"/>
          <w:b/>
          <w:sz w:val="32"/>
          <w:szCs w:val="32"/>
        </w:rPr>
        <w:t>PKP Polskie Linie Kolejowe S.A.</w:t>
      </w:r>
    </w:p>
    <w:p w14:paraId="12D26561" w14:textId="77777777" w:rsidR="00AB739F" w:rsidRPr="003C24D3" w:rsidRDefault="00AB739F" w:rsidP="00D01E46">
      <w:pPr>
        <w:tabs>
          <w:tab w:val="left" w:pos="0"/>
        </w:tabs>
        <w:spacing w:line="360" w:lineRule="auto"/>
        <w:ind w:left="0"/>
        <w:jc w:val="center"/>
        <w:rPr>
          <w:rFonts w:ascii="Arial" w:eastAsia="Arial" w:hAnsi="Arial" w:cs="Arial"/>
          <w:b/>
          <w:sz w:val="32"/>
          <w:szCs w:val="32"/>
        </w:rPr>
      </w:pPr>
      <w:r w:rsidRPr="003C24D3">
        <w:rPr>
          <w:rFonts w:ascii="Arial" w:eastAsia="Arial" w:hAnsi="Arial" w:cs="Arial"/>
          <w:b/>
          <w:sz w:val="32"/>
          <w:szCs w:val="32"/>
        </w:rPr>
        <w:t>ul. Targowa 74</w:t>
      </w:r>
    </w:p>
    <w:p w14:paraId="2C88010C" w14:textId="77777777" w:rsidR="00AB739F" w:rsidRPr="003C24D3" w:rsidRDefault="00AB739F" w:rsidP="00D01E46">
      <w:pPr>
        <w:spacing w:line="360" w:lineRule="auto"/>
        <w:ind w:left="0"/>
        <w:jc w:val="center"/>
        <w:rPr>
          <w:rFonts w:ascii="Arial" w:hAnsi="Arial" w:cs="Arial"/>
          <w:b/>
          <w:caps/>
          <w:color w:val="000000"/>
          <w:sz w:val="32"/>
          <w:szCs w:val="32"/>
        </w:rPr>
      </w:pPr>
      <w:r w:rsidRPr="003C24D3">
        <w:rPr>
          <w:rFonts w:ascii="Arial" w:eastAsia="Arial" w:hAnsi="Arial" w:cs="Arial"/>
          <w:b/>
          <w:sz w:val="32"/>
          <w:szCs w:val="32"/>
        </w:rPr>
        <w:t>03-734 Warszawa</w:t>
      </w:r>
    </w:p>
    <w:p w14:paraId="6D0C2EAB" w14:textId="77777777" w:rsidR="002B62CC" w:rsidRPr="003C24D3" w:rsidRDefault="00AB739F" w:rsidP="00D01E46">
      <w:pPr>
        <w:spacing w:line="360" w:lineRule="auto"/>
        <w:ind w:left="0"/>
        <w:jc w:val="center"/>
        <w:rPr>
          <w:rFonts w:ascii="Arial" w:eastAsia="Times New Roman" w:hAnsi="Arial" w:cs="Arial"/>
          <w:b/>
          <w:sz w:val="32"/>
          <w:szCs w:val="32"/>
          <w:lang w:eastAsia="pl-PL"/>
        </w:rPr>
      </w:pPr>
      <w:r w:rsidRPr="003C24D3">
        <w:rPr>
          <w:rFonts w:ascii="Arial" w:eastAsia="Times New Roman" w:hAnsi="Arial" w:cs="Arial"/>
          <w:b/>
          <w:sz w:val="32"/>
          <w:szCs w:val="32"/>
          <w:lang w:eastAsia="pl-PL"/>
        </w:rPr>
        <w:t>Zakład Linii Ko</w:t>
      </w:r>
      <w:r w:rsidR="001A0BB4" w:rsidRPr="003C24D3">
        <w:rPr>
          <w:rFonts w:ascii="Arial" w:eastAsia="Times New Roman" w:hAnsi="Arial" w:cs="Arial"/>
          <w:b/>
          <w:sz w:val="32"/>
          <w:szCs w:val="32"/>
          <w:lang w:eastAsia="pl-PL"/>
        </w:rPr>
        <w:t>lejowych w Łodzi</w:t>
      </w:r>
    </w:p>
    <w:p w14:paraId="789CF5C8" w14:textId="14B48983" w:rsidR="001A0BB4" w:rsidRPr="003C24D3" w:rsidRDefault="001A0BB4" w:rsidP="00D01E46">
      <w:pPr>
        <w:spacing w:line="360" w:lineRule="auto"/>
        <w:ind w:left="0"/>
        <w:jc w:val="center"/>
        <w:rPr>
          <w:rFonts w:ascii="Arial" w:eastAsia="Times New Roman" w:hAnsi="Arial" w:cs="Arial"/>
          <w:b/>
          <w:sz w:val="32"/>
          <w:szCs w:val="32"/>
          <w:lang w:eastAsia="pl-PL"/>
        </w:rPr>
      </w:pPr>
      <w:r w:rsidRPr="003C24D3">
        <w:rPr>
          <w:rFonts w:ascii="Arial" w:eastAsia="Times New Roman" w:hAnsi="Arial" w:cs="Arial"/>
          <w:b/>
          <w:sz w:val="32"/>
          <w:szCs w:val="32"/>
          <w:lang w:eastAsia="pl-PL"/>
        </w:rPr>
        <w:t>ul. Tuwima 28</w:t>
      </w:r>
    </w:p>
    <w:p w14:paraId="388E0459" w14:textId="77777777" w:rsidR="00AB739F" w:rsidRPr="003C24D3" w:rsidRDefault="00AB739F" w:rsidP="00D01E46">
      <w:pPr>
        <w:spacing w:line="360" w:lineRule="auto"/>
        <w:ind w:left="0"/>
        <w:jc w:val="center"/>
        <w:rPr>
          <w:rFonts w:ascii="Arial" w:hAnsi="Arial" w:cs="Arial"/>
          <w:b/>
          <w:bCs/>
          <w:sz w:val="32"/>
          <w:szCs w:val="32"/>
        </w:rPr>
      </w:pPr>
      <w:r w:rsidRPr="003C24D3">
        <w:rPr>
          <w:rFonts w:ascii="Arial" w:eastAsia="Times New Roman" w:hAnsi="Arial" w:cs="Arial"/>
          <w:b/>
          <w:sz w:val="32"/>
          <w:szCs w:val="32"/>
          <w:lang w:eastAsia="pl-PL"/>
        </w:rPr>
        <w:t>90-002 Łódź</w:t>
      </w:r>
    </w:p>
    <w:p w14:paraId="3B49AC90" w14:textId="77777777" w:rsidR="00AB739F" w:rsidRPr="00D01E46" w:rsidRDefault="00AB739F" w:rsidP="00D01E46">
      <w:pPr>
        <w:spacing w:line="360" w:lineRule="auto"/>
        <w:ind w:left="0"/>
        <w:jc w:val="center"/>
        <w:rPr>
          <w:rFonts w:ascii="Arial" w:hAnsi="Arial" w:cs="Arial"/>
          <w:b/>
          <w:bCs/>
          <w:sz w:val="28"/>
          <w:szCs w:val="28"/>
        </w:rPr>
      </w:pPr>
    </w:p>
    <w:p w14:paraId="146DEF2D" w14:textId="77777777" w:rsidR="00AB739F" w:rsidRPr="00D01E46" w:rsidRDefault="00AB739F" w:rsidP="00D01E46">
      <w:pPr>
        <w:spacing w:line="360" w:lineRule="auto"/>
        <w:ind w:left="0"/>
        <w:jc w:val="center"/>
        <w:rPr>
          <w:rFonts w:ascii="Arial" w:hAnsi="Arial" w:cs="Arial"/>
          <w:b/>
          <w:bCs/>
          <w:sz w:val="28"/>
          <w:szCs w:val="28"/>
        </w:rPr>
      </w:pPr>
      <w:r w:rsidRPr="00D01E46">
        <w:rPr>
          <w:rFonts w:ascii="Arial" w:hAnsi="Arial" w:cs="Arial"/>
          <w:b/>
          <w:bCs/>
          <w:sz w:val="28"/>
          <w:szCs w:val="28"/>
        </w:rPr>
        <w:t>Specyfikacja Warunków Zamówienia</w:t>
      </w:r>
    </w:p>
    <w:p w14:paraId="587D432C" w14:textId="77777777" w:rsidR="00AB739F" w:rsidRPr="00D01E46" w:rsidRDefault="00AB739F" w:rsidP="00D01E46">
      <w:pPr>
        <w:spacing w:line="360" w:lineRule="auto"/>
        <w:ind w:left="0"/>
        <w:jc w:val="center"/>
        <w:rPr>
          <w:rFonts w:ascii="Arial" w:hAnsi="Arial" w:cs="Arial"/>
          <w:b/>
          <w:bCs/>
          <w:sz w:val="28"/>
          <w:szCs w:val="28"/>
        </w:rPr>
      </w:pPr>
      <w:r w:rsidRPr="00D01E46">
        <w:rPr>
          <w:rFonts w:ascii="Arial" w:hAnsi="Arial" w:cs="Arial"/>
          <w:b/>
          <w:bCs/>
          <w:sz w:val="28"/>
          <w:szCs w:val="28"/>
        </w:rPr>
        <w:t>(SWZ)</w:t>
      </w:r>
    </w:p>
    <w:p w14:paraId="5886E72B" w14:textId="77777777" w:rsidR="00AB739F" w:rsidRPr="00D01E46" w:rsidRDefault="00AB739F" w:rsidP="00D01E46">
      <w:pPr>
        <w:spacing w:after="600" w:line="360" w:lineRule="auto"/>
        <w:ind w:left="0"/>
        <w:jc w:val="center"/>
        <w:rPr>
          <w:rFonts w:ascii="Arial" w:hAnsi="Arial" w:cs="Arial"/>
          <w:b/>
          <w:bCs/>
          <w:sz w:val="22"/>
          <w:szCs w:val="22"/>
        </w:rPr>
      </w:pPr>
      <w:r w:rsidRPr="00D01E46">
        <w:rPr>
          <w:rFonts w:ascii="Arial" w:hAnsi="Arial" w:cs="Arial"/>
          <w:bCs/>
          <w:sz w:val="22"/>
          <w:szCs w:val="22"/>
        </w:rPr>
        <w:t>dla postępowania prowadzonego w trybie zapytania ofertowego otwartego, pn.:</w:t>
      </w:r>
    </w:p>
    <w:p w14:paraId="4A5F43F2" w14:textId="320D7A2B" w:rsidR="00AB739F" w:rsidRPr="00D01E46" w:rsidRDefault="00AB739F" w:rsidP="00D01E46">
      <w:pPr>
        <w:spacing w:line="360" w:lineRule="auto"/>
        <w:ind w:left="0"/>
        <w:jc w:val="center"/>
        <w:rPr>
          <w:rFonts w:ascii="Arial" w:hAnsi="Arial" w:cs="Arial"/>
          <w:b/>
          <w:bCs/>
          <w:sz w:val="22"/>
          <w:szCs w:val="22"/>
        </w:rPr>
      </w:pPr>
      <w:bookmarkStart w:id="0" w:name="_Hlk165969670"/>
      <w:r w:rsidRPr="00D01E46">
        <w:rPr>
          <w:rFonts w:ascii="Arial" w:hAnsi="Arial" w:cs="Arial"/>
          <w:b/>
          <w:bCs/>
          <w:sz w:val="28"/>
          <w:szCs w:val="28"/>
        </w:rPr>
        <w:t>„</w:t>
      </w:r>
      <w:r w:rsidR="00C112F8" w:rsidRPr="00D01E46">
        <w:rPr>
          <w:rFonts w:ascii="Arial" w:hAnsi="Arial" w:cs="Arial"/>
          <w:b/>
          <w:sz w:val="28"/>
          <w:szCs w:val="28"/>
        </w:rPr>
        <w:t>Remont ekranów akustycznych na linii 001</w:t>
      </w:r>
      <w:r w:rsidRPr="00D01E46">
        <w:rPr>
          <w:rFonts w:ascii="Arial" w:hAnsi="Arial" w:cs="Arial"/>
          <w:b/>
          <w:bCs/>
          <w:sz w:val="28"/>
          <w:szCs w:val="28"/>
        </w:rPr>
        <w:t>”</w:t>
      </w:r>
    </w:p>
    <w:bookmarkEnd w:id="0"/>
    <w:p w14:paraId="43BE8743" w14:textId="77777777" w:rsidR="00AB739F" w:rsidRPr="00D01E46" w:rsidRDefault="00AB739F" w:rsidP="00D01E46">
      <w:pPr>
        <w:spacing w:after="60" w:line="360" w:lineRule="auto"/>
        <w:ind w:left="7655" w:hanging="1418"/>
        <w:jc w:val="left"/>
        <w:rPr>
          <w:rFonts w:ascii="Arial" w:hAnsi="Arial" w:cs="Arial"/>
          <w:bCs/>
          <w:i/>
          <w:sz w:val="22"/>
          <w:szCs w:val="22"/>
        </w:rPr>
      </w:pPr>
    </w:p>
    <w:p w14:paraId="7F57E1D7" w14:textId="77777777" w:rsidR="00AB739F" w:rsidRPr="00D01E46" w:rsidRDefault="00AB739F" w:rsidP="00D01E46">
      <w:pPr>
        <w:spacing w:after="60" w:line="360" w:lineRule="auto"/>
        <w:ind w:left="7655" w:hanging="1418"/>
        <w:jc w:val="left"/>
        <w:rPr>
          <w:rFonts w:ascii="Arial" w:hAnsi="Arial" w:cs="Arial"/>
          <w:bCs/>
          <w:i/>
          <w:sz w:val="22"/>
          <w:szCs w:val="22"/>
        </w:rPr>
      </w:pPr>
    </w:p>
    <w:p w14:paraId="697FE067" w14:textId="77777777" w:rsidR="00AB739F" w:rsidRPr="00D01E46" w:rsidRDefault="00AB739F" w:rsidP="00D01E46">
      <w:pPr>
        <w:spacing w:after="60" w:line="360" w:lineRule="auto"/>
        <w:ind w:left="7655" w:hanging="1418"/>
        <w:jc w:val="left"/>
        <w:rPr>
          <w:rFonts w:ascii="Arial" w:hAnsi="Arial" w:cs="Arial"/>
          <w:b/>
          <w:sz w:val="22"/>
          <w:szCs w:val="22"/>
        </w:rPr>
      </w:pPr>
      <w:r w:rsidRPr="00D01E46">
        <w:rPr>
          <w:rFonts w:ascii="Arial" w:hAnsi="Arial" w:cs="Arial"/>
          <w:b/>
          <w:sz w:val="22"/>
          <w:szCs w:val="22"/>
        </w:rPr>
        <w:t>ZATWIERDZAM</w:t>
      </w:r>
    </w:p>
    <w:p w14:paraId="69D0AD73" w14:textId="00BC70E5" w:rsidR="00AB739F" w:rsidRPr="00D01E46" w:rsidRDefault="00473696" w:rsidP="00D01E46">
      <w:pPr>
        <w:spacing w:after="60" w:line="360" w:lineRule="auto"/>
        <w:ind w:left="7655" w:hanging="1418"/>
        <w:jc w:val="left"/>
        <w:rPr>
          <w:rFonts w:ascii="Arial" w:hAnsi="Arial" w:cs="Arial"/>
          <w:b/>
          <w:sz w:val="22"/>
          <w:szCs w:val="22"/>
        </w:rPr>
      </w:pPr>
      <w:r>
        <w:rPr>
          <w:rFonts w:ascii="Arial" w:hAnsi="Arial" w:cs="Arial"/>
          <w:b/>
          <w:sz w:val="22"/>
          <w:szCs w:val="22"/>
        </w:rPr>
        <w:t>Elżbieta Budka</w:t>
      </w:r>
    </w:p>
    <w:p w14:paraId="059B1369" w14:textId="491B05DC" w:rsidR="00AB739F" w:rsidRPr="00D01E46" w:rsidRDefault="0081331A" w:rsidP="00D01E46">
      <w:pPr>
        <w:spacing w:after="60" w:line="360" w:lineRule="auto"/>
        <w:jc w:val="left"/>
        <w:rPr>
          <w:rFonts w:ascii="Arial" w:hAnsi="Arial" w:cs="Arial"/>
          <w:b/>
          <w:sz w:val="22"/>
          <w:szCs w:val="22"/>
        </w:rPr>
      </w:pPr>
      <w:r w:rsidRPr="00D01E46">
        <w:rPr>
          <w:rFonts w:ascii="Arial" w:hAnsi="Arial" w:cs="Arial"/>
          <w:b/>
          <w:sz w:val="22"/>
          <w:szCs w:val="22"/>
        </w:rPr>
        <w:t xml:space="preserve">                                                                              </w:t>
      </w:r>
      <w:r w:rsidR="00AB739F" w:rsidRPr="00D01E46">
        <w:rPr>
          <w:rFonts w:ascii="Arial" w:hAnsi="Arial" w:cs="Arial"/>
          <w:b/>
          <w:sz w:val="22"/>
          <w:szCs w:val="22"/>
        </w:rPr>
        <w:t>______________________</w:t>
      </w:r>
    </w:p>
    <w:p w14:paraId="29445593" w14:textId="557ECB71" w:rsidR="00AB739F" w:rsidRPr="00D01E46" w:rsidRDefault="0081331A" w:rsidP="00D01E46">
      <w:pPr>
        <w:spacing w:after="60" w:line="360" w:lineRule="auto"/>
        <w:jc w:val="left"/>
        <w:rPr>
          <w:rFonts w:ascii="Arial" w:hAnsi="Arial" w:cs="Arial"/>
          <w:sz w:val="16"/>
          <w:szCs w:val="16"/>
        </w:rPr>
      </w:pPr>
      <w:r w:rsidRPr="00D01E46">
        <w:rPr>
          <w:rFonts w:ascii="Arial" w:hAnsi="Arial" w:cs="Arial"/>
          <w:sz w:val="16"/>
          <w:szCs w:val="16"/>
        </w:rPr>
        <w:t xml:space="preserve">                                                                                                       </w:t>
      </w:r>
      <w:r w:rsidR="00AB739F" w:rsidRPr="00D01E46">
        <w:rPr>
          <w:rFonts w:ascii="Arial" w:hAnsi="Arial" w:cs="Arial"/>
          <w:sz w:val="16"/>
          <w:szCs w:val="16"/>
        </w:rPr>
        <w:t>(Pełnomocnik Kierownika Zamawiającego)</w:t>
      </w:r>
    </w:p>
    <w:p w14:paraId="3D93A53F" w14:textId="77777777" w:rsidR="0029253D" w:rsidRPr="00D01E46" w:rsidRDefault="0029253D" w:rsidP="00D01E46">
      <w:pPr>
        <w:spacing w:line="360" w:lineRule="auto"/>
        <w:jc w:val="left"/>
        <w:rPr>
          <w:rFonts w:ascii="Arial" w:hAnsi="Arial" w:cs="Arial"/>
          <w:sz w:val="22"/>
          <w:szCs w:val="22"/>
        </w:rPr>
      </w:pPr>
    </w:p>
    <w:p w14:paraId="6437283E" w14:textId="77777777" w:rsidR="00AB739F" w:rsidRPr="00D01E46" w:rsidRDefault="00AB739F" w:rsidP="00D01E46">
      <w:pPr>
        <w:spacing w:line="360" w:lineRule="auto"/>
        <w:jc w:val="left"/>
        <w:rPr>
          <w:rFonts w:ascii="Arial" w:hAnsi="Arial" w:cs="Arial"/>
          <w:sz w:val="22"/>
          <w:szCs w:val="22"/>
        </w:rPr>
      </w:pPr>
    </w:p>
    <w:p w14:paraId="7E8D3856" w14:textId="77777777" w:rsidR="00AB739F" w:rsidRPr="00D01E46" w:rsidRDefault="00AB739F" w:rsidP="00D01E46">
      <w:pPr>
        <w:spacing w:line="360" w:lineRule="auto"/>
        <w:jc w:val="left"/>
        <w:rPr>
          <w:rFonts w:ascii="Arial" w:hAnsi="Arial" w:cs="Arial"/>
          <w:sz w:val="22"/>
          <w:szCs w:val="22"/>
        </w:rPr>
      </w:pPr>
    </w:p>
    <w:p w14:paraId="1A7FC0D7" w14:textId="77777777" w:rsidR="006E00EA" w:rsidRPr="00D01E46" w:rsidRDefault="006E00EA" w:rsidP="00D01E46">
      <w:pPr>
        <w:spacing w:line="360" w:lineRule="auto"/>
        <w:ind w:left="0"/>
        <w:jc w:val="left"/>
        <w:rPr>
          <w:rFonts w:ascii="Arial" w:hAnsi="Arial" w:cs="Arial"/>
          <w:b/>
          <w:bCs/>
          <w:sz w:val="22"/>
          <w:szCs w:val="22"/>
        </w:rPr>
      </w:pPr>
    </w:p>
    <w:p w14:paraId="3215ACC8" w14:textId="20686972" w:rsidR="006E00EA" w:rsidRPr="00D01E46" w:rsidRDefault="006E00EA" w:rsidP="00D01E46">
      <w:pPr>
        <w:spacing w:line="360" w:lineRule="auto"/>
        <w:ind w:left="0"/>
        <w:jc w:val="center"/>
        <w:rPr>
          <w:rFonts w:ascii="Arial" w:hAnsi="Arial" w:cs="Arial"/>
          <w:b/>
          <w:bCs/>
          <w:sz w:val="22"/>
          <w:szCs w:val="22"/>
        </w:rPr>
      </w:pPr>
      <w:r w:rsidRPr="00D01E46">
        <w:rPr>
          <w:rFonts w:ascii="Arial" w:hAnsi="Arial" w:cs="Arial"/>
          <w:b/>
          <w:bCs/>
          <w:sz w:val="22"/>
          <w:szCs w:val="22"/>
        </w:rPr>
        <w:t>Łódź, dnia</w:t>
      </w:r>
      <w:r w:rsidR="004A23AE" w:rsidRPr="00D01E46">
        <w:rPr>
          <w:rFonts w:ascii="Arial" w:hAnsi="Arial" w:cs="Arial"/>
          <w:b/>
          <w:bCs/>
          <w:sz w:val="22"/>
          <w:szCs w:val="22"/>
        </w:rPr>
        <w:t xml:space="preserve"> </w:t>
      </w:r>
      <w:r w:rsidR="00473696">
        <w:rPr>
          <w:rFonts w:ascii="Arial" w:hAnsi="Arial" w:cs="Arial"/>
          <w:b/>
          <w:bCs/>
          <w:sz w:val="22"/>
          <w:szCs w:val="22"/>
        </w:rPr>
        <w:t>09</w:t>
      </w:r>
      <w:r w:rsidR="0081331A" w:rsidRPr="00D01E46">
        <w:rPr>
          <w:rFonts w:ascii="Arial" w:hAnsi="Arial" w:cs="Arial"/>
          <w:b/>
          <w:bCs/>
          <w:sz w:val="22"/>
          <w:szCs w:val="22"/>
        </w:rPr>
        <w:t>.07.</w:t>
      </w:r>
      <w:r w:rsidRPr="00D01E46">
        <w:rPr>
          <w:rFonts w:ascii="Arial" w:hAnsi="Arial" w:cs="Arial"/>
          <w:b/>
          <w:bCs/>
          <w:sz w:val="22"/>
          <w:szCs w:val="22"/>
        </w:rPr>
        <w:t>202</w:t>
      </w:r>
      <w:r w:rsidR="00540651" w:rsidRPr="00D01E46">
        <w:rPr>
          <w:rFonts w:ascii="Arial" w:hAnsi="Arial" w:cs="Arial"/>
          <w:b/>
          <w:bCs/>
          <w:sz w:val="22"/>
          <w:szCs w:val="22"/>
        </w:rPr>
        <w:t>5</w:t>
      </w:r>
      <w:r w:rsidR="00B32CAD" w:rsidRPr="00D01E46">
        <w:rPr>
          <w:rFonts w:ascii="Arial" w:hAnsi="Arial" w:cs="Arial"/>
          <w:b/>
          <w:bCs/>
          <w:sz w:val="22"/>
          <w:szCs w:val="22"/>
        </w:rPr>
        <w:t xml:space="preserve"> </w:t>
      </w:r>
      <w:r w:rsidRPr="00D01E46">
        <w:rPr>
          <w:rFonts w:ascii="Arial" w:hAnsi="Arial" w:cs="Arial"/>
          <w:b/>
          <w:bCs/>
          <w:sz w:val="22"/>
          <w:szCs w:val="22"/>
        </w:rPr>
        <w:t>r.</w:t>
      </w:r>
    </w:p>
    <w:p w14:paraId="3D0EDC45" w14:textId="77777777" w:rsidR="00AB739F" w:rsidRPr="00D01E46" w:rsidRDefault="00AB739F" w:rsidP="00D01E46">
      <w:pPr>
        <w:spacing w:line="360" w:lineRule="auto"/>
        <w:ind w:left="0"/>
        <w:jc w:val="left"/>
        <w:rPr>
          <w:rFonts w:ascii="Arial" w:hAnsi="Arial" w:cs="Arial"/>
          <w:sz w:val="22"/>
          <w:szCs w:val="22"/>
        </w:rPr>
      </w:pPr>
    </w:p>
    <w:sdt>
      <w:sdtPr>
        <w:rPr>
          <w:rFonts w:ascii="Arial" w:eastAsia="Batang" w:hAnsi="Arial" w:cs="Arial"/>
          <w:color w:val="auto"/>
          <w:sz w:val="22"/>
          <w:szCs w:val="22"/>
          <w:lang w:eastAsia="ar-SA"/>
        </w:rPr>
        <w:id w:val="-1395656994"/>
        <w:docPartObj>
          <w:docPartGallery w:val="Table of Contents"/>
          <w:docPartUnique/>
        </w:docPartObj>
      </w:sdtPr>
      <w:sdtEndPr>
        <w:rPr>
          <w:b/>
          <w:bCs/>
        </w:rPr>
      </w:sdtEndPr>
      <w:sdtContent>
        <w:p w14:paraId="14352527" w14:textId="27031CF3" w:rsidR="003F1EC6" w:rsidRPr="00D01E46" w:rsidRDefault="003F1EC6" w:rsidP="00D01E46">
          <w:pPr>
            <w:pStyle w:val="Nagwekspisutreci"/>
            <w:spacing w:line="360" w:lineRule="auto"/>
            <w:rPr>
              <w:rFonts w:ascii="Arial" w:hAnsi="Arial" w:cs="Arial"/>
              <w:sz w:val="22"/>
              <w:szCs w:val="22"/>
            </w:rPr>
          </w:pPr>
          <w:r w:rsidRPr="00D01E46">
            <w:rPr>
              <w:rFonts w:ascii="Arial" w:hAnsi="Arial" w:cs="Arial"/>
              <w:sz w:val="22"/>
              <w:szCs w:val="22"/>
            </w:rPr>
            <w:t>Spis treści</w:t>
          </w:r>
        </w:p>
        <w:p w14:paraId="71C143B5" w14:textId="03DE516A" w:rsidR="00F5622E" w:rsidRDefault="003F1EC6">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r w:rsidRPr="00D01E46">
            <w:rPr>
              <w:rFonts w:ascii="Arial" w:hAnsi="Arial" w:cs="Arial"/>
              <w:sz w:val="22"/>
              <w:szCs w:val="22"/>
            </w:rPr>
            <w:fldChar w:fldCharType="begin"/>
          </w:r>
          <w:r w:rsidRPr="00D01E46">
            <w:rPr>
              <w:rFonts w:ascii="Arial" w:hAnsi="Arial" w:cs="Arial"/>
              <w:sz w:val="22"/>
              <w:szCs w:val="22"/>
            </w:rPr>
            <w:instrText xml:space="preserve"> TOC \o "1-3" \h \z \u </w:instrText>
          </w:r>
          <w:r w:rsidRPr="00D01E46">
            <w:rPr>
              <w:rFonts w:ascii="Arial" w:hAnsi="Arial" w:cs="Arial"/>
              <w:sz w:val="22"/>
              <w:szCs w:val="22"/>
            </w:rPr>
            <w:fldChar w:fldCharType="separate"/>
          </w:r>
          <w:hyperlink w:anchor="_Toc202944416" w:history="1">
            <w:r w:rsidR="00F5622E" w:rsidRPr="001A231F">
              <w:rPr>
                <w:rStyle w:val="Hipercze"/>
                <w:rFonts w:ascii="Arial" w:hAnsi="Arial" w:cs="Arial"/>
                <w:noProof/>
              </w:rPr>
              <w:t>Rozdział I – Informacje ogólne</w:t>
            </w:r>
            <w:r w:rsidR="00F5622E">
              <w:rPr>
                <w:noProof/>
                <w:webHidden/>
              </w:rPr>
              <w:tab/>
            </w:r>
            <w:r w:rsidR="00F5622E">
              <w:rPr>
                <w:noProof/>
                <w:webHidden/>
              </w:rPr>
              <w:fldChar w:fldCharType="begin"/>
            </w:r>
            <w:r w:rsidR="00F5622E">
              <w:rPr>
                <w:noProof/>
                <w:webHidden/>
              </w:rPr>
              <w:instrText xml:space="preserve"> PAGEREF _Toc202944416 \h </w:instrText>
            </w:r>
            <w:r w:rsidR="00F5622E">
              <w:rPr>
                <w:noProof/>
                <w:webHidden/>
              </w:rPr>
            </w:r>
            <w:r w:rsidR="00F5622E">
              <w:rPr>
                <w:noProof/>
                <w:webHidden/>
              </w:rPr>
              <w:fldChar w:fldCharType="separate"/>
            </w:r>
            <w:r w:rsidR="00A67A45">
              <w:rPr>
                <w:noProof/>
                <w:webHidden/>
              </w:rPr>
              <w:t>3</w:t>
            </w:r>
            <w:r w:rsidR="00F5622E">
              <w:rPr>
                <w:noProof/>
                <w:webHidden/>
              </w:rPr>
              <w:fldChar w:fldCharType="end"/>
            </w:r>
          </w:hyperlink>
        </w:p>
        <w:p w14:paraId="1E4F7516" w14:textId="5B1F155C"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17" w:history="1">
            <w:r w:rsidRPr="001A231F">
              <w:rPr>
                <w:rStyle w:val="Hipercze"/>
                <w:rFonts w:ascii="Arial" w:hAnsi="Arial" w:cs="Arial"/>
                <w:noProof/>
              </w:rPr>
              <w:t>Rozdział II – Opis Przedmiotu Zamówienia i termin wykonania</w:t>
            </w:r>
            <w:r>
              <w:rPr>
                <w:noProof/>
                <w:webHidden/>
              </w:rPr>
              <w:tab/>
            </w:r>
            <w:r>
              <w:rPr>
                <w:noProof/>
                <w:webHidden/>
              </w:rPr>
              <w:fldChar w:fldCharType="begin"/>
            </w:r>
            <w:r>
              <w:rPr>
                <w:noProof/>
                <w:webHidden/>
              </w:rPr>
              <w:instrText xml:space="preserve"> PAGEREF _Toc202944417 \h </w:instrText>
            </w:r>
            <w:r>
              <w:rPr>
                <w:noProof/>
                <w:webHidden/>
              </w:rPr>
            </w:r>
            <w:r>
              <w:rPr>
                <w:noProof/>
                <w:webHidden/>
              </w:rPr>
              <w:fldChar w:fldCharType="separate"/>
            </w:r>
            <w:r w:rsidR="00A67A45">
              <w:rPr>
                <w:noProof/>
                <w:webHidden/>
              </w:rPr>
              <w:t>4</w:t>
            </w:r>
            <w:r>
              <w:rPr>
                <w:noProof/>
                <w:webHidden/>
              </w:rPr>
              <w:fldChar w:fldCharType="end"/>
            </w:r>
          </w:hyperlink>
        </w:p>
        <w:p w14:paraId="694B8A0E" w14:textId="1539DDD6"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18" w:history="1">
            <w:r w:rsidRPr="001A231F">
              <w:rPr>
                <w:rStyle w:val="Hipercze"/>
                <w:rFonts w:ascii="Arial" w:hAnsi="Arial" w:cs="Arial"/>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_Toc202944418 \h </w:instrText>
            </w:r>
            <w:r>
              <w:rPr>
                <w:noProof/>
                <w:webHidden/>
              </w:rPr>
            </w:r>
            <w:r>
              <w:rPr>
                <w:noProof/>
                <w:webHidden/>
              </w:rPr>
              <w:fldChar w:fldCharType="separate"/>
            </w:r>
            <w:r w:rsidR="00A67A45">
              <w:rPr>
                <w:noProof/>
                <w:webHidden/>
              </w:rPr>
              <w:t>4</w:t>
            </w:r>
            <w:r>
              <w:rPr>
                <w:noProof/>
                <w:webHidden/>
              </w:rPr>
              <w:fldChar w:fldCharType="end"/>
            </w:r>
          </w:hyperlink>
        </w:p>
        <w:p w14:paraId="11FC3CB7" w14:textId="66F47794"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19" w:history="1">
            <w:r w:rsidRPr="001A231F">
              <w:rPr>
                <w:rStyle w:val="Hipercze"/>
                <w:rFonts w:ascii="Arial" w:hAnsi="Arial" w:cs="Arial"/>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_Toc202944419 \h </w:instrText>
            </w:r>
            <w:r>
              <w:rPr>
                <w:noProof/>
                <w:webHidden/>
              </w:rPr>
            </w:r>
            <w:r>
              <w:rPr>
                <w:noProof/>
                <w:webHidden/>
              </w:rPr>
              <w:fldChar w:fldCharType="separate"/>
            </w:r>
            <w:r w:rsidR="00A67A45">
              <w:rPr>
                <w:noProof/>
                <w:webHidden/>
              </w:rPr>
              <w:t>7</w:t>
            </w:r>
            <w:r>
              <w:rPr>
                <w:noProof/>
                <w:webHidden/>
              </w:rPr>
              <w:fldChar w:fldCharType="end"/>
            </w:r>
          </w:hyperlink>
        </w:p>
        <w:p w14:paraId="14B1F51A" w14:textId="4A8AC2BB"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0" w:history="1">
            <w:r w:rsidRPr="001A231F">
              <w:rPr>
                <w:rStyle w:val="Hipercze"/>
                <w:rFonts w:ascii="Arial" w:hAnsi="Arial" w:cs="Arial"/>
                <w:noProof/>
              </w:rPr>
              <w:t>Rozdział V – Wadium</w:t>
            </w:r>
            <w:r>
              <w:rPr>
                <w:noProof/>
                <w:webHidden/>
              </w:rPr>
              <w:tab/>
            </w:r>
            <w:r>
              <w:rPr>
                <w:noProof/>
                <w:webHidden/>
              </w:rPr>
              <w:fldChar w:fldCharType="begin"/>
            </w:r>
            <w:r>
              <w:rPr>
                <w:noProof/>
                <w:webHidden/>
              </w:rPr>
              <w:instrText xml:space="preserve"> PAGEREF _Toc202944420 \h </w:instrText>
            </w:r>
            <w:r>
              <w:rPr>
                <w:noProof/>
                <w:webHidden/>
              </w:rPr>
            </w:r>
            <w:r>
              <w:rPr>
                <w:noProof/>
                <w:webHidden/>
              </w:rPr>
              <w:fldChar w:fldCharType="separate"/>
            </w:r>
            <w:r w:rsidR="00A67A45">
              <w:rPr>
                <w:noProof/>
                <w:webHidden/>
              </w:rPr>
              <w:t>10</w:t>
            </w:r>
            <w:r>
              <w:rPr>
                <w:noProof/>
                <w:webHidden/>
              </w:rPr>
              <w:fldChar w:fldCharType="end"/>
            </w:r>
          </w:hyperlink>
        </w:p>
        <w:p w14:paraId="0A1497E7" w14:textId="41078A11"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1" w:history="1">
            <w:r w:rsidRPr="001A231F">
              <w:rPr>
                <w:rStyle w:val="Hipercze"/>
                <w:rFonts w:ascii="Arial" w:hAnsi="Arial" w:cs="Arial"/>
                <w:noProof/>
              </w:rPr>
              <w:t>Rozdział VI – Termin związania ofertą</w:t>
            </w:r>
            <w:r>
              <w:rPr>
                <w:noProof/>
                <w:webHidden/>
              </w:rPr>
              <w:tab/>
            </w:r>
            <w:r>
              <w:rPr>
                <w:noProof/>
                <w:webHidden/>
              </w:rPr>
              <w:fldChar w:fldCharType="begin"/>
            </w:r>
            <w:r>
              <w:rPr>
                <w:noProof/>
                <w:webHidden/>
              </w:rPr>
              <w:instrText xml:space="preserve"> PAGEREF _Toc202944421 \h </w:instrText>
            </w:r>
            <w:r>
              <w:rPr>
                <w:noProof/>
                <w:webHidden/>
              </w:rPr>
            </w:r>
            <w:r>
              <w:rPr>
                <w:noProof/>
                <w:webHidden/>
              </w:rPr>
              <w:fldChar w:fldCharType="separate"/>
            </w:r>
            <w:r w:rsidR="00A67A45">
              <w:rPr>
                <w:noProof/>
                <w:webHidden/>
              </w:rPr>
              <w:t>12</w:t>
            </w:r>
            <w:r>
              <w:rPr>
                <w:noProof/>
                <w:webHidden/>
              </w:rPr>
              <w:fldChar w:fldCharType="end"/>
            </w:r>
          </w:hyperlink>
        </w:p>
        <w:p w14:paraId="531427E6" w14:textId="4E0159D9"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2" w:history="1">
            <w:r w:rsidRPr="001A231F">
              <w:rPr>
                <w:rStyle w:val="Hipercze"/>
                <w:rFonts w:ascii="Arial" w:hAnsi="Arial" w:cs="Arial"/>
                <w:noProof/>
              </w:rPr>
              <w:t>Rozdział VII - Opis sposobu obliczenia ceny</w:t>
            </w:r>
            <w:r>
              <w:rPr>
                <w:noProof/>
                <w:webHidden/>
              </w:rPr>
              <w:tab/>
            </w:r>
            <w:r>
              <w:rPr>
                <w:noProof/>
                <w:webHidden/>
              </w:rPr>
              <w:fldChar w:fldCharType="begin"/>
            </w:r>
            <w:r>
              <w:rPr>
                <w:noProof/>
                <w:webHidden/>
              </w:rPr>
              <w:instrText xml:space="preserve"> PAGEREF _Toc202944422 \h </w:instrText>
            </w:r>
            <w:r>
              <w:rPr>
                <w:noProof/>
                <w:webHidden/>
              </w:rPr>
            </w:r>
            <w:r>
              <w:rPr>
                <w:noProof/>
                <w:webHidden/>
              </w:rPr>
              <w:fldChar w:fldCharType="separate"/>
            </w:r>
            <w:r w:rsidR="00A67A45">
              <w:rPr>
                <w:noProof/>
                <w:webHidden/>
              </w:rPr>
              <w:t>12</w:t>
            </w:r>
            <w:r>
              <w:rPr>
                <w:noProof/>
                <w:webHidden/>
              </w:rPr>
              <w:fldChar w:fldCharType="end"/>
            </w:r>
          </w:hyperlink>
        </w:p>
        <w:p w14:paraId="474B781F" w14:textId="5EA6B922"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3" w:history="1">
            <w:r w:rsidRPr="001A231F">
              <w:rPr>
                <w:rStyle w:val="Hipercze"/>
                <w:rFonts w:ascii="Arial" w:hAnsi="Arial" w:cs="Arial"/>
                <w:noProof/>
              </w:rPr>
              <w:t>Rozdział VIII – Opis kryteriów i sposób oceny ofert</w:t>
            </w:r>
            <w:r>
              <w:rPr>
                <w:noProof/>
                <w:webHidden/>
              </w:rPr>
              <w:tab/>
            </w:r>
            <w:r>
              <w:rPr>
                <w:noProof/>
                <w:webHidden/>
              </w:rPr>
              <w:fldChar w:fldCharType="begin"/>
            </w:r>
            <w:r>
              <w:rPr>
                <w:noProof/>
                <w:webHidden/>
              </w:rPr>
              <w:instrText xml:space="preserve"> PAGEREF _Toc202944423 \h </w:instrText>
            </w:r>
            <w:r>
              <w:rPr>
                <w:noProof/>
                <w:webHidden/>
              </w:rPr>
            </w:r>
            <w:r>
              <w:rPr>
                <w:noProof/>
                <w:webHidden/>
              </w:rPr>
              <w:fldChar w:fldCharType="separate"/>
            </w:r>
            <w:r w:rsidR="00A67A45">
              <w:rPr>
                <w:noProof/>
                <w:webHidden/>
              </w:rPr>
              <w:t>13</w:t>
            </w:r>
            <w:r>
              <w:rPr>
                <w:noProof/>
                <w:webHidden/>
              </w:rPr>
              <w:fldChar w:fldCharType="end"/>
            </w:r>
          </w:hyperlink>
        </w:p>
        <w:p w14:paraId="354C27BC" w14:textId="0B573994"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4" w:history="1">
            <w:r w:rsidRPr="001A231F">
              <w:rPr>
                <w:rStyle w:val="Hipercze"/>
                <w:rFonts w:ascii="Arial" w:hAnsi="Arial" w:cs="Arial"/>
                <w:noProof/>
              </w:rPr>
              <w:t>Rozdział IX – Miejsce oraz termin składania i otwarcia ofert</w:t>
            </w:r>
            <w:r>
              <w:rPr>
                <w:noProof/>
                <w:webHidden/>
              </w:rPr>
              <w:tab/>
            </w:r>
            <w:r>
              <w:rPr>
                <w:noProof/>
                <w:webHidden/>
              </w:rPr>
              <w:fldChar w:fldCharType="begin"/>
            </w:r>
            <w:r>
              <w:rPr>
                <w:noProof/>
                <w:webHidden/>
              </w:rPr>
              <w:instrText xml:space="preserve"> PAGEREF _Toc202944424 \h </w:instrText>
            </w:r>
            <w:r>
              <w:rPr>
                <w:noProof/>
                <w:webHidden/>
              </w:rPr>
            </w:r>
            <w:r>
              <w:rPr>
                <w:noProof/>
                <w:webHidden/>
              </w:rPr>
              <w:fldChar w:fldCharType="separate"/>
            </w:r>
            <w:r w:rsidR="00A67A45">
              <w:rPr>
                <w:noProof/>
                <w:webHidden/>
              </w:rPr>
              <w:t>14</w:t>
            </w:r>
            <w:r>
              <w:rPr>
                <w:noProof/>
                <w:webHidden/>
              </w:rPr>
              <w:fldChar w:fldCharType="end"/>
            </w:r>
          </w:hyperlink>
        </w:p>
        <w:p w14:paraId="459D3568" w14:textId="75AD71BB"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5" w:history="1">
            <w:r w:rsidRPr="001A231F">
              <w:rPr>
                <w:rStyle w:val="Hipercze"/>
                <w:rFonts w:ascii="Arial" w:hAnsi="Arial" w:cs="Arial"/>
                <w:noProof/>
              </w:rPr>
              <w:t>Rozdział X – Odwrócona ocena ofert</w:t>
            </w:r>
            <w:r>
              <w:rPr>
                <w:noProof/>
                <w:webHidden/>
              </w:rPr>
              <w:tab/>
            </w:r>
            <w:r>
              <w:rPr>
                <w:noProof/>
                <w:webHidden/>
              </w:rPr>
              <w:fldChar w:fldCharType="begin"/>
            </w:r>
            <w:r>
              <w:rPr>
                <w:noProof/>
                <w:webHidden/>
              </w:rPr>
              <w:instrText xml:space="preserve"> PAGEREF _Toc202944425 \h </w:instrText>
            </w:r>
            <w:r>
              <w:rPr>
                <w:noProof/>
                <w:webHidden/>
              </w:rPr>
            </w:r>
            <w:r>
              <w:rPr>
                <w:noProof/>
                <w:webHidden/>
              </w:rPr>
              <w:fldChar w:fldCharType="separate"/>
            </w:r>
            <w:r w:rsidR="00A67A45">
              <w:rPr>
                <w:noProof/>
                <w:webHidden/>
              </w:rPr>
              <w:t>15</w:t>
            </w:r>
            <w:r>
              <w:rPr>
                <w:noProof/>
                <w:webHidden/>
              </w:rPr>
              <w:fldChar w:fldCharType="end"/>
            </w:r>
          </w:hyperlink>
        </w:p>
        <w:p w14:paraId="3B16B604" w14:textId="4DD195FB"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6" w:history="1">
            <w:r w:rsidRPr="001A231F">
              <w:rPr>
                <w:rStyle w:val="Hipercze"/>
                <w:rFonts w:ascii="Arial" w:hAnsi="Arial" w:cs="Arial"/>
                <w:noProof/>
              </w:rPr>
              <w:t>Rozdział XI – Informacje o przeprowadzeniu Negocjacji handlowych</w:t>
            </w:r>
            <w:r>
              <w:rPr>
                <w:noProof/>
                <w:webHidden/>
              </w:rPr>
              <w:tab/>
            </w:r>
            <w:r>
              <w:rPr>
                <w:noProof/>
                <w:webHidden/>
              </w:rPr>
              <w:fldChar w:fldCharType="begin"/>
            </w:r>
            <w:r>
              <w:rPr>
                <w:noProof/>
                <w:webHidden/>
              </w:rPr>
              <w:instrText xml:space="preserve"> PAGEREF _Toc202944426 \h </w:instrText>
            </w:r>
            <w:r>
              <w:rPr>
                <w:noProof/>
                <w:webHidden/>
              </w:rPr>
            </w:r>
            <w:r>
              <w:rPr>
                <w:noProof/>
                <w:webHidden/>
              </w:rPr>
              <w:fldChar w:fldCharType="separate"/>
            </w:r>
            <w:r w:rsidR="00A67A45">
              <w:rPr>
                <w:noProof/>
                <w:webHidden/>
              </w:rPr>
              <w:t>15</w:t>
            </w:r>
            <w:r>
              <w:rPr>
                <w:noProof/>
                <w:webHidden/>
              </w:rPr>
              <w:fldChar w:fldCharType="end"/>
            </w:r>
          </w:hyperlink>
        </w:p>
        <w:p w14:paraId="71518C1F" w14:textId="7C9B6D51"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7" w:history="1">
            <w:r w:rsidRPr="001A231F">
              <w:rPr>
                <w:rStyle w:val="Hipercze"/>
                <w:rFonts w:ascii="Arial" w:hAnsi="Arial" w:cs="Arial"/>
                <w:noProof/>
              </w:rPr>
              <w:t>Rozdział XII – Informacje o przeprowadzeniu aukcji elektronicznej</w:t>
            </w:r>
            <w:r>
              <w:rPr>
                <w:noProof/>
                <w:webHidden/>
              </w:rPr>
              <w:tab/>
            </w:r>
            <w:r>
              <w:rPr>
                <w:noProof/>
                <w:webHidden/>
              </w:rPr>
              <w:fldChar w:fldCharType="begin"/>
            </w:r>
            <w:r>
              <w:rPr>
                <w:noProof/>
                <w:webHidden/>
              </w:rPr>
              <w:instrText xml:space="preserve"> PAGEREF _Toc202944427 \h </w:instrText>
            </w:r>
            <w:r>
              <w:rPr>
                <w:noProof/>
                <w:webHidden/>
              </w:rPr>
            </w:r>
            <w:r>
              <w:rPr>
                <w:noProof/>
                <w:webHidden/>
              </w:rPr>
              <w:fldChar w:fldCharType="separate"/>
            </w:r>
            <w:r w:rsidR="00A67A45">
              <w:rPr>
                <w:noProof/>
                <w:webHidden/>
              </w:rPr>
              <w:t>16</w:t>
            </w:r>
            <w:r>
              <w:rPr>
                <w:noProof/>
                <w:webHidden/>
              </w:rPr>
              <w:fldChar w:fldCharType="end"/>
            </w:r>
          </w:hyperlink>
        </w:p>
        <w:p w14:paraId="607964D7" w14:textId="18C069CE"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8" w:history="1">
            <w:r w:rsidRPr="001A231F">
              <w:rPr>
                <w:rStyle w:val="Hipercze"/>
                <w:rFonts w:ascii="Arial" w:hAnsi="Arial" w:cs="Arial"/>
                <w:noProof/>
              </w:rPr>
              <w:t>Rozdział XIII –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_Toc202944428 \h </w:instrText>
            </w:r>
            <w:r>
              <w:rPr>
                <w:noProof/>
                <w:webHidden/>
              </w:rPr>
            </w:r>
            <w:r>
              <w:rPr>
                <w:noProof/>
                <w:webHidden/>
              </w:rPr>
              <w:fldChar w:fldCharType="separate"/>
            </w:r>
            <w:r w:rsidR="00A67A45">
              <w:rPr>
                <w:noProof/>
                <w:webHidden/>
              </w:rPr>
              <w:t>16</w:t>
            </w:r>
            <w:r>
              <w:rPr>
                <w:noProof/>
                <w:webHidden/>
              </w:rPr>
              <w:fldChar w:fldCharType="end"/>
            </w:r>
          </w:hyperlink>
        </w:p>
        <w:p w14:paraId="2C1E7562" w14:textId="46557C8B"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29" w:history="1">
            <w:r w:rsidRPr="001A231F">
              <w:rPr>
                <w:rStyle w:val="Hipercze"/>
                <w:rFonts w:ascii="Arial" w:hAnsi="Arial" w:cs="Arial"/>
                <w:noProof/>
              </w:rPr>
              <w:t>Rozdział XIV – Wymagania dotyczące zabezpieczenia należytego wykonania umowy</w:t>
            </w:r>
            <w:r>
              <w:rPr>
                <w:noProof/>
                <w:webHidden/>
              </w:rPr>
              <w:tab/>
            </w:r>
            <w:r>
              <w:rPr>
                <w:noProof/>
                <w:webHidden/>
              </w:rPr>
              <w:fldChar w:fldCharType="begin"/>
            </w:r>
            <w:r>
              <w:rPr>
                <w:noProof/>
                <w:webHidden/>
              </w:rPr>
              <w:instrText xml:space="preserve"> PAGEREF _Toc202944429 \h </w:instrText>
            </w:r>
            <w:r>
              <w:rPr>
                <w:noProof/>
                <w:webHidden/>
              </w:rPr>
            </w:r>
            <w:r>
              <w:rPr>
                <w:noProof/>
                <w:webHidden/>
              </w:rPr>
              <w:fldChar w:fldCharType="separate"/>
            </w:r>
            <w:r w:rsidR="00A67A45">
              <w:rPr>
                <w:noProof/>
                <w:webHidden/>
              </w:rPr>
              <w:t>17</w:t>
            </w:r>
            <w:r>
              <w:rPr>
                <w:noProof/>
                <w:webHidden/>
              </w:rPr>
              <w:fldChar w:fldCharType="end"/>
            </w:r>
          </w:hyperlink>
        </w:p>
        <w:p w14:paraId="2789EBF2" w14:textId="500244D8"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30" w:history="1">
            <w:r w:rsidRPr="001A231F">
              <w:rPr>
                <w:rStyle w:val="Hipercze"/>
                <w:rFonts w:ascii="Arial" w:hAnsi="Arial" w:cs="Arial"/>
                <w:noProof/>
              </w:rPr>
              <w:t>Rozdział XVIII – Klauzula informacyjna RODO</w:t>
            </w:r>
            <w:r>
              <w:rPr>
                <w:noProof/>
                <w:webHidden/>
              </w:rPr>
              <w:tab/>
            </w:r>
            <w:r>
              <w:rPr>
                <w:noProof/>
                <w:webHidden/>
              </w:rPr>
              <w:fldChar w:fldCharType="begin"/>
            </w:r>
            <w:r>
              <w:rPr>
                <w:noProof/>
                <w:webHidden/>
              </w:rPr>
              <w:instrText xml:space="preserve"> PAGEREF _Toc202944430 \h </w:instrText>
            </w:r>
            <w:r>
              <w:rPr>
                <w:noProof/>
                <w:webHidden/>
              </w:rPr>
            </w:r>
            <w:r>
              <w:rPr>
                <w:noProof/>
                <w:webHidden/>
              </w:rPr>
              <w:fldChar w:fldCharType="separate"/>
            </w:r>
            <w:r w:rsidR="00A67A45">
              <w:rPr>
                <w:noProof/>
                <w:webHidden/>
              </w:rPr>
              <w:t>20</w:t>
            </w:r>
            <w:r>
              <w:rPr>
                <w:noProof/>
                <w:webHidden/>
              </w:rPr>
              <w:fldChar w:fldCharType="end"/>
            </w:r>
          </w:hyperlink>
        </w:p>
        <w:p w14:paraId="712D775B" w14:textId="6C5E1286" w:rsidR="00F5622E" w:rsidRDefault="00F5622E">
          <w:pPr>
            <w:pStyle w:val="Spistreci1"/>
            <w:tabs>
              <w:tab w:val="right" w:leader="dot" w:pos="9060"/>
            </w:tabs>
            <w:rPr>
              <w:rFonts w:eastAsiaTheme="minorEastAsia" w:cstheme="minorBidi"/>
              <w:b w:val="0"/>
              <w:bCs w:val="0"/>
              <w:caps w:val="0"/>
              <w:noProof/>
              <w:kern w:val="2"/>
              <w:sz w:val="24"/>
              <w:szCs w:val="24"/>
              <w:lang w:eastAsia="pl-PL"/>
              <w14:ligatures w14:val="standardContextual"/>
            </w:rPr>
          </w:pPr>
          <w:hyperlink w:anchor="_Toc202944431" w:history="1">
            <w:r w:rsidRPr="001A231F">
              <w:rPr>
                <w:rStyle w:val="Hipercze"/>
                <w:rFonts w:ascii="Arial" w:hAnsi="Arial" w:cs="Arial"/>
                <w:noProof/>
              </w:rPr>
              <w:t>ZAŁĄCZNIKI</w:t>
            </w:r>
            <w:r>
              <w:rPr>
                <w:noProof/>
                <w:webHidden/>
              </w:rPr>
              <w:tab/>
            </w:r>
            <w:r>
              <w:rPr>
                <w:noProof/>
                <w:webHidden/>
              </w:rPr>
              <w:fldChar w:fldCharType="begin"/>
            </w:r>
            <w:r>
              <w:rPr>
                <w:noProof/>
                <w:webHidden/>
              </w:rPr>
              <w:instrText xml:space="preserve"> PAGEREF _Toc202944431 \h </w:instrText>
            </w:r>
            <w:r>
              <w:rPr>
                <w:noProof/>
                <w:webHidden/>
              </w:rPr>
            </w:r>
            <w:r>
              <w:rPr>
                <w:noProof/>
                <w:webHidden/>
              </w:rPr>
              <w:fldChar w:fldCharType="separate"/>
            </w:r>
            <w:r w:rsidR="00A67A45">
              <w:rPr>
                <w:noProof/>
                <w:webHidden/>
              </w:rPr>
              <w:t>23</w:t>
            </w:r>
            <w:r>
              <w:rPr>
                <w:noProof/>
                <w:webHidden/>
              </w:rPr>
              <w:fldChar w:fldCharType="end"/>
            </w:r>
          </w:hyperlink>
        </w:p>
        <w:p w14:paraId="55DEF9A5" w14:textId="7848D318" w:rsidR="003F1EC6" w:rsidRPr="00D01E46" w:rsidRDefault="003F1EC6" w:rsidP="00D01E46">
          <w:pPr>
            <w:spacing w:line="360" w:lineRule="auto"/>
            <w:jc w:val="left"/>
            <w:rPr>
              <w:rFonts w:ascii="Arial" w:hAnsi="Arial" w:cs="Arial"/>
              <w:sz w:val="22"/>
              <w:szCs w:val="22"/>
            </w:rPr>
          </w:pPr>
          <w:r w:rsidRPr="00D01E46">
            <w:rPr>
              <w:rFonts w:ascii="Arial" w:hAnsi="Arial" w:cs="Arial"/>
              <w:b/>
              <w:bCs/>
              <w:sz w:val="22"/>
              <w:szCs w:val="22"/>
            </w:rPr>
            <w:fldChar w:fldCharType="end"/>
          </w:r>
        </w:p>
      </w:sdtContent>
    </w:sdt>
    <w:p w14:paraId="24D143CD" w14:textId="77777777" w:rsidR="00AB739F" w:rsidRPr="00D01E46" w:rsidRDefault="00AB739F" w:rsidP="00D01E46">
      <w:pPr>
        <w:spacing w:line="360" w:lineRule="auto"/>
        <w:jc w:val="left"/>
        <w:rPr>
          <w:rFonts w:ascii="Arial" w:hAnsi="Arial" w:cs="Arial"/>
          <w:sz w:val="22"/>
          <w:szCs w:val="22"/>
        </w:rPr>
      </w:pPr>
    </w:p>
    <w:p w14:paraId="0B22E7F7" w14:textId="77777777" w:rsidR="00AB739F" w:rsidRPr="00D01E46" w:rsidRDefault="00AB739F" w:rsidP="00D01E46">
      <w:pPr>
        <w:spacing w:line="360" w:lineRule="auto"/>
        <w:jc w:val="left"/>
        <w:rPr>
          <w:rFonts w:ascii="Arial" w:hAnsi="Arial" w:cs="Arial"/>
          <w:sz w:val="22"/>
          <w:szCs w:val="22"/>
        </w:rPr>
      </w:pPr>
    </w:p>
    <w:p w14:paraId="5529B610" w14:textId="77777777" w:rsidR="00AB739F" w:rsidRPr="00D01E46" w:rsidRDefault="00AB739F" w:rsidP="00D01E46">
      <w:pPr>
        <w:spacing w:line="360" w:lineRule="auto"/>
        <w:jc w:val="left"/>
        <w:rPr>
          <w:rFonts w:ascii="Arial" w:hAnsi="Arial" w:cs="Arial"/>
          <w:sz w:val="22"/>
          <w:szCs w:val="22"/>
        </w:rPr>
      </w:pPr>
    </w:p>
    <w:p w14:paraId="3C3A5AA8" w14:textId="77777777" w:rsidR="00AB739F" w:rsidRPr="00D01E46" w:rsidRDefault="00AB739F" w:rsidP="00D01E46">
      <w:pPr>
        <w:spacing w:line="360" w:lineRule="auto"/>
        <w:jc w:val="left"/>
        <w:rPr>
          <w:rFonts w:ascii="Arial" w:hAnsi="Arial" w:cs="Arial"/>
          <w:sz w:val="22"/>
          <w:szCs w:val="22"/>
        </w:rPr>
      </w:pPr>
    </w:p>
    <w:p w14:paraId="51255171" w14:textId="77777777" w:rsidR="00DA4F87" w:rsidRDefault="00DA4F87" w:rsidP="00D01E46">
      <w:pPr>
        <w:spacing w:line="360" w:lineRule="auto"/>
        <w:jc w:val="left"/>
        <w:rPr>
          <w:rFonts w:ascii="Arial" w:hAnsi="Arial" w:cs="Arial"/>
          <w:sz w:val="22"/>
          <w:szCs w:val="22"/>
        </w:rPr>
      </w:pPr>
    </w:p>
    <w:p w14:paraId="75053405" w14:textId="77777777" w:rsidR="00D01E46" w:rsidRPr="00D01E46" w:rsidRDefault="00D01E46" w:rsidP="00D01E46">
      <w:pPr>
        <w:spacing w:line="360" w:lineRule="auto"/>
        <w:jc w:val="left"/>
        <w:rPr>
          <w:rFonts w:ascii="Arial" w:hAnsi="Arial" w:cs="Arial"/>
          <w:sz w:val="22"/>
          <w:szCs w:val="22"/>
        </w:rPr>
      </w:pPr>
    </w:p>
    <w:p w14:paraId="12460374" w14:textId="77777777" w:rsidR="00DA4F87" w:rsidRPr="00D01E46" w:rsidRDefault="00DA4F87" w:rsidP="00D01E46">
      <w:pPr>
        <w:spacing w:line="360" w:lineRule="auto"/>
        <w:jc w:val="left"/>
        <w:rPr>
          <w:rFonts w:ascii="Arial" w:hAnsi="Arial" w:cs="Arial"/>
          <w:sz w:val="22"/>
          <w:szCs w:val="22"/>
        </w:rPr>
      </w:pPr>
    </w:p>
    <w:p w14:paraId="31F7FFBA" w14:textId="77777777" w:rsidR="00DA4F87" w:rsidRPr="00D01E46" w:rsidRDefault="00DA4F87" w:rsidP="00D01E46">
      <w:pPr>
        <w:spacing w:line="360" w:lineRule="auto"/>
        <w:jc w:val="left"/>
        <w:rPr>
          <w:rFonts w:ascii="Arial" w:hAnsi="Arial" w:cs="Arial"/>
          <w:sz w:val="22"/>
          <w:szCs w:val="22"/>
        </w:rPr>
      </w:pPr>
    </w:p>
    <w:p w14:paraId="6EE74E46" w14:textId="77777777" w:rsidR="00AB739F" w:rsidRDefault="00AB739F" w:rsidP="00D01E46">
      <w:pPr>
        <w:spacing w:line="360" w:lineRule="auto"/>
        <w:jc w:val="left"/>
        <w:rPr>
          <w:rFonts w:ascii="Arial" w:hAnsi="Arial" w:cs="Arial"/>
          <w:sz w:val="22"/>
          <w:szCs w:val="22"/>
        </w:rPr>
      </w:pPr>
    </w:p>
    <w:p w14:paraId="0BF5CEF8" w14:textId="77777777" w:rsidR="00A445FA" w:rsidRDefault="00A445FA" w:rsidP="00D01E46">
      <w:pPr>
        <w:spacing w:line="360" w:lineRule="auto"/>
        <w:jc w:val="left"/>
        <w:rPr>
          <w:rFonts w:ascii="Arial" w:hAnsi="Arial" w:cs="Arial"/>
          <w:sz w:val="22"/>
          <w:szCs w:val="22"/>
        </w:rPr>
      </w:pPr>
    </w:p>
    <w:p w14:paraId="73A10882" w14:textId="77777777" w:rsidR="00A445FA" w:rsidRDefault="00A445FA" w:rsidP="00D01E46">
      <w:pPr>
        <w:spacing w:line="360" w:lineRule="auto"/>
        <w:jc w:val="left"/>
        <w:rPr>
          <w:rFonts w:ascii="Arial" w:hAnsi="Arial" w:cs="Arial"/>
          <w:sz w:val="22"/>
          <w:szCs w:val="22"/>
        </w:rPr>
      </w:pPr>
    </w:p>
    <w:p w14:paraId="6ACE585D" w14:textId="77777777" w:rsidR="00A445FA" w:rsidRDefault="00A445FA" w:rsidP="00D01E46">
      <w:pPr>
        <w:spacing w:line="360" w:lineRule="auto"/>
        <w:jc w:val="left"/>
        <w:rPr>
          <w:rFonts w:ascii="Arial" w:hAnsi="Arial" w:cs="Arial"/>
          <w:sz w:val="22"/>
          <w:szCs w:val="22"/>
        </w:rPr>
      </w:pPr>
    </w:p>
    <w:p w14:paraId="4B8DE7F8" w14:textId="77777777" w:rsidR="00A445FA" w:rsidRDefault="00A445FA" w:rsidP="00D01E46">
      <w:pPr>
        <w:spacing w:line="360" w:lineRule="auto"/>
        <w:jc w:val="left"/>
        <w:rPr>
          <w:rFonts w:ascii="Arial" w:hAnsi="Arial" w:cs="Arial"/>
          <w:sz w:val="22"/>
          <w:szCs w:val="22"/>
        </w:rPr>
      </w:pPr>
    </w:p>
    <w:p w14:paraId="5786BB36" w14:textId="77777777" w:rsidR="00A445FA" w:rsidRPr="00D01E46" w:rsidRDefault="00A445FA" w:rsidP="00D01E46">
      <w:pPr>
        <w:spacing w:line="360" w:lineRule="auto"/>
        <w:jc w:val="left"/>
        <w:rPr>
          <w:rFonts w:ascii="Arial" w:hAnsi="Arial" w:cs="Arial"/>
          <w:sz w:val="22"/>
          <w:szCs w:val="22"/>
        </w:rPr>
      </w:pPr>
    </w:p>
    <w:p w14:paraId="193144E6" w14:textId="77777777" w:rsidR="00AB739F" w:rsidRPr="00D01E46" w:rsidRDefault="00AB739F" w:rsidP="00D01E46">
      <w:pPr>
        <w:spacing w:line="360" w:lineRule="auto"/>
        <w:ind w:left="0"/>
        <w:jc w:val="left"/>
        <w:rPr>
          <w:rFonts w:ascii="Arial" w:hAnsi="Arial" w:cs="Arial"/>
          <w:sz w:val="22"/>
          <w:szCs w:val="22"/>
        </w:rPr>
      </w:pPr>
    </w:p>
    <w:p w14:paraId="6C3FF5E4" w14:textId="77777777" w:rsidR="000A61C1" w:rsidRPr="00D01E46" w:rsidRDefault="000A61C1" w:rsidP="00D01E46">
      <w:pPr>
        <w:spacing w:line="360" w:lineRule="auto"/>
        <w:ind w:left="0"/>
        <w:jc w:val="left"/>
        <w:rPr>
          <w:rFonts w:ascii="Arial" w:hAnsi="Arial" w:cs="Arial"/>
          <w:sz w:val="22"/>
          <w:szCs w:val="22"/>
        </w:rPr>
      </w:pPr>
    </w:p>
    <w:p w14:paraId="6D212E72" w14:textId="4F31633B" w:rsidR="00AB739F" w:rsidRPr="00D01E46" w:rsidRDefault="00AB739F"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1" w:name="_Toc97116729"/>
      <w:bookmarkStart w:id="2" w:name="_Toc160695823"/>
      <w:bookmarkStart w:id="3" w:name="_Toc202944416"/>
      <w:r w:rsidRPr="00D01E46">
        <w:rPr>
          <w:rFonts w:ascii="Arial" w:hAnsi="Arial" w:cs="Arial"/>
          <w:b/>
          <w:bCs/>
          <w:sz w:val="22"/>
          <w:szCs w:val="22"/>
        </w:rPr>
        <w:lastRenderedPageBreak/>
        <w:t>Rozdział I – Informacje ogóln</w:t>
      </w:r>
      <w:bookmarkEnd w:id="1"/>
      <w:r w:rsidRPr="00D01E46">
        <w:rPr>
          <w:rFonts w:ascii="Arial" w:hAnsi="Arial" w:cs="Arial"/>
          <w:b/>
          <w:bCs/>
          <w:sz w:val="22"/>
          <w:szCs w:val="22"/>
        </w:rPr>
        <w:t>e</w:t>
      </w:r>
      <w:bookmarkEnd w:id="2"/>
      <w:bookmarkEnd w:id="3"/>
    </w:p>
    <w:p w14:paraId="2CFFC819" w14:textId="77777777" w:rsidR="00AB739F" w:rsidRPr="00D01E46" w:rsidRDefault="00AB739F" w:rsidP="00D01E46">
      <w:pPr>
        <w:pStyle w:val="Akapitzlist"/>
        <w:numPr>
          <w:ilvl w:val="0"/>
          <w:numId w:val="1"/>
        </w:numPr>
        <w:spacing w:line="360" w:lineRule="auto"/>
        <w:ind w:left="284" w:hanging="284"/>
        <w:rPr>
          <w:rFonts w:ascii="Arial" w:hAnsi="Arial" w:cs="Arial"/>
          <w:bCs/>
          <w:sz w:val="22"/>
          <w:szCs w:val="22"/>
        </w:rPr>
      </w:pPr>
      <w:r w:rsidRPr="00D01E46">
        <w:rPr>
          <w:rFonts w:ascii="Arial" w:hAnsi="Arial" w:cs="Arial"/>
          <w:bCs/>
          <w:sz w:val="22"/>
          <w:szCs w:val="22"/>
        </w:rPr>
        <w:t>PKP Polskie Linie Kolejowe S.A. z siedzibą w Warszawie przy ulicy Targowej 74, Zakład Linii Kolejowych w Łodzi, ul. Tuwima 28, 90-002 Łódź</w:t>
      </w:r>
      <w:r w:rsidRPr="00D01E46">
        <w:rPr>
          <w:rFonts w:ascii="Arial" w:hAnsi="Arial" w:cs="Arial"/>
          <w:i/>
          <w:sz w:val="22"/>
          <w:szCs w:val="22"/>
        </w:rPr>
        <w:t>,</w:t>
      </w:r>
      <w:r w:rsidRPr="00D01E46" w:rsidDel="007E0A95">
        <w:rPr>
          <w:rFonts w:ascii="Arial" w:hAnsi="Arial" w:cs="Arial"/>
          <w:bCs/>
          <w:i/>
          <w:sz w:val="22"/>
          <w:szCs w:val="22"/>
        </w:rPr>
        <w:t xml:space="preserve"> </w:t>
      </w:r>
      <w:r w:rsidRPr="00D01E46">
        <w:rPr>
          <w:rFonts w:ascii="Arial" w:hAnsi="Arial" w:cs="Arial"/>
          <w:bCs/>
          <w:sz w:val="22"/>
          <w:szCs w:val="22"/>
        </w:rPr>
        <w:t>zwana dalej „</w:t>
      </w:r>
      <w:r w:rsidRPr="00D01E46">
        <w:rPr>
          <w:rFonts w:ascii="Arial" w:hAnsi="Arial" w:cs="Arial"/>
          <w:b/>
          <w:bCs/>
          <w:sz w:val="22"/>
          <w:szCs w:val="22"/>
        </w:rPr>
        <w:t>Zamawiającym</w:t>
      </w:r>
      <w:r w:rsidRPr="00D01E46">
        <w:rPr>
          <w:rFonts w:ascii="Arial" w:hAnsi="Arial" w:cs="Arial"/>
          <w:bCs/>
          <w:sz w:val="22"/>
          <w:szCs w:val="22"/>
        </w:rPr>
        <w:t>” zaprasza do składania ofert w postępowaniu prowadzonym w trybie zapytania ofertowego otwartego.</w:t>
      </w:r>
    </w:p>
    <w:p w14:paraId="6BAC2425" w14:textId="680D3055" w:rsidR="00AB739F" w:rsidRPr="00D01E46" w:rsidRDefault="00AB739F" w:rsidP="00D01E46">
      <w:pPr>
        <w:pStyle w:val="Akapitzlist"/>
        <w:numPr>
          <w:ilvl w:val="0"/>
          <w:numId w:val="1"/>
        </w:numPr>
        <w:spacing w:line="360" w:lineRule="auto"/>
        <w:ind w:left="284" w:hanging="284"/>
        <w:rPr>
          <w:rFonts w:ascii="Arial" w:hAnsi="Arial" w:cs="Arial"/>
          <w:sz w:val="22"/>
          <w:szCs w:val="22"/>
        </w:rPr>
      </w:pPr>
      <w:r w:rsidRPr="00D01E46">
        <w:rPr>
          <w:rFonts w:ascii="Arial" w:hAnsi="Arial" w:cs="Arial"/>
          <w:bCs/>
          <w:sz w:val="22"/>
          <w:szCs w:val="22"/>
        </w:rPr>
        <w:t>Postępowanie zakupowe</w:t>
      </w:r>
      <w:r w:rsidRPr="00D01E46">
        <w:rPr>
          <w:rFonts w:ascii="Arial" w:hAnsi="Arial" w:cs="Arial"/>
          <w:sz w:val="22"/>
          <w:szCs w:val="22"/>
        </w:rPr>
        <w:t xml:space="preserve"> prowadzone jest zgodnie z zasadami określonymi w „Regulaminie udzielania zamówień logistycznych przez PKP Polskie Linie Kolejowe S.A.”</w:t>
      </w:r>
      <w:r w:rsidRPr="00D01E46">
        <w:rPr>
          <w:rFonts w:ascii="Arial" w:hAnsi="Arial" w:cs="Arial"/>
          <w:b/>
          <w:sz w:val="22"/>
          <w:szCs w:val="22"/>
        </w:rPr>
        <w:t xml:space="preserve"> </w:t>
      </w:r>
      <w:r w:rsidRPr="00D01E46">
        <w:rPr>
          <w:rFonts w:ascii="Arial" w:hAnsi="Arial" w:cs="Arial"/>
          <w:bCs/>
          <w:sz w:val="22"/>
          <w:szCs w:val="22"/>
        </w:rPr>
        <w:t>(dalej: „</w:t>
      </w:r>
      <w:r w:rsidRPr="00D01E46">
        <w:rPr>
          <w:rFonts w:ascii="Arial" w:hAnsi="Arial" w:cs="Arial"/>
          <w:b/>
          <w:bCs/>
          <w:sz w:val="22"/>
          <w:szCs w:val="22"/>
        </w:rPr>
        <w:t>Regulamin</w:t>
      </w:r>
      <w:r w:rsidRPr="00D01E46">
        <w:rPr>
          <w:rFonts w:ascii="Arial" w:hAnsi="Arial" w:cs="Arial"/>
          <w:bCs/>
          <w:sz w:val="22"/>
          <w:szCs w:val="22"/>
        </w:rPr>
        <w:t xml:space="preserve">”) dostępnego pod adresem: </w:t>
      </w:r>
      <w:r w:rsidRPr="00D01E46">
        <w:rPr>
          <w:rFonts w:ascii="Arial" w:hAnsi="Arial" w:cs="Arial"/>
          <w:sz w:val="22"/>
          <w:szCs w:val="22"/>
        </w:rPr>
        <w:t xml:space="preserve">https://platformazakupowa.plk-sa.pl w zakładce </w:t>
      </w:r>
      <w:r w:rsidRPr="00D01E46">
        <w:rPr>
          <w:rFonts w:ascii="Arial" w:hAnsi="Arial" w:cs="Arial"/>
          <w:i/>
          <w:sz w:val="22"/>
          <w:szCs w:val="22"/>
        </w:rPr>
        <w:t>Regulacje i procedury procesu zakupowego.</w:t>
      </w:r>
    </w:p>
    <w:p w14:paraId="45F3A111" w14:textId="77777777" w:rsidR="004D2278" w:rsidRPr="00D01E46" w:rsidRDefault="00AB739F" w:rsidP="00D01E46">
      <w:pPr>
        <w:pStyle w:val="Akapitzlist"/>
        <w:numPr>
          <w:ilvl w:val="0"/>
          <w:numId w:val="1"/>
        </w:numPr>
        <w:spacing w:line="360" w:lineRule="auto"/>
        <w:ind w:left="284" w:hanging="284"/>
        <w:rPr>
          <w:rFonts w:ascii="Arial" w:hAnsi="Arial" w:cs="Arial"/>
          <w:sz w:val="22"/>
          <w:szCs w:val="22"/>
        </w:rPr>
      </w:pPr>
      <w:r w:rsidRPr="00D01E46">
        <w:rPr>
          <w:rFonts w:ascii="Arial" w:hAnsi="Arial" w:cs="Arial"/>
          <w:sz w:val="22"/>
          <w:szCs w:val="22"/>
        </w:rPr>
        <w:t xml:space="preserve">Postępowanie zakupowe prowadzone jest w języku polskim. Wszystkie </w:t>
      </w:r>
      <w:r w:rsidRPr="00D01E46">
        <w:rPr>
          <w:rFonts w:ascii="Arial" w:eastAsia="Times New Roman" w:hAnsi="Arial" w:cs="Arial"/>
          <w:sz w:val="22"/>
          <w:szCs w:val="22"/>
          <w:lang w:eastAsia="pl-PL"/>
        </w:rPr>
        <w:t xml:space="preserve">dokumenty i oświadczenia składane w Postępowaniu zakupowym, które zostały sporządzone w języku obcym przekazuje się wraz z tłumaczeniem na język polski. </w:t>
      </w:r>
    </w:p>
    <w:p w14:paraId="2E76EC4F" w14:textId="02A759CD" w:rsidR="00AB739F" w:rsidRPr="00D01E46" w:rsidRDefault="00AB739F" w:rsidP="00D01E46">
      <w:pPr>
        <w:pStyle w:val="Akapitzlist"/>
        <w:numPr>
          <w:ilvl w:val="0"/>
          <w:numId w:val="1"/>
        </w:numPr>
        <w:spacing w:line="360" w:lineRule="auto"/>
        <w:ind w:left="284" w:hanging="284"/>
        <w:rPr>
          <w:rStyle w:val="Hipercze"/>
          <w:rFonts w:ascii="Arial" w:hAnsi="Arial" w:cs="Arial"/>
          <w:color w:val="auto"/>
          <w:sz w:val="22"/>
          <w:szCs w:val="22"/>
          <w:u w:val="none"/>
        </w:rPr>
      </w:pPr>
      <w:r w:rsidRPr="00D01E46">
        <w:rPr>
          <w:rFonts w:ascii="Arial" w:hAnsi="Arial" w:cs="Arial"/>
          <w:bCs/>
          <w:sz w:val="22"/>
          <w:szCs w:val="22"/>
        </w:rPr>
        <w:t>Postępowanie prowadzone jest za pomocą Platformy Zakupowej Zamawiającego (dalej: „</w:t>
      </w:r>
      <w:r w:rsidRPr="00D01E46">
        <w:rPr>
          <w:rFonts w:ascii="Arial" w:hAnsi="Arial" w:cs="Arial"/>
          <w:b/>
          <w:bCs/>
          <w:sz w:val="22"/>
          <w:szCs w:val="22"/>
        </w:rPr>
        <w:t>Platforma</w:t>
      </w:r>
      <w:r w:rsidRPr="00D01E46">
        <w:rPr>
          <w:rFonts w:ascii="Arial" w:hAnsi="Arial" w:cs="Arial"/>
          <w:bCs/>
          <w:sz w:val="22"/>
          <w:szCs w:val="22"/>
        </w:rPr>
        <w:t>” lub „</w:t>
      </w:r>
      <w:r w:rsidRPr="00D01E46">
        <w:rPr>
          <w:rFonts w:ascii="Arial" w:hAnsi="Arial" w:cs="Arial"/>
          <w:b/>
          <w:bCs/>
          <w:sz w:val="22"/>
          <w:szCs w:val="22"/>
        </w:rPr>
        <w:t>Platforma Zakupowa</w:t>
      </w:r>
      <w:r w:rsidRPr="00D01E46">
        <w:rPr>
          <w:rFonts w:ascii="Arial" w:hAnsi="Arial" w:cs="Arial"/>
          <w:bCs/>
          <w:sz w:val="22"/>
          <w:szCs w:val="22"/>
        </w:rPr>
        <w:t xml:space="preserve">”) dostępnej pod adresem: </w:t>
      </w:r>
      <w:r w:rsidRPr="00D01E46">
        <w:rPr>
          <w:rFonts w:ascii="Arial" w:hAnsi="Arial" w:cs="Arial"/>
          <w:sz w:val="22"/>
          <w:szCs w:val="22"/>
        </w:rPr>
        <w:t>https://platformazakupowa.plk-sa.pl</w:t>
      </w:r>
    </w:p>
    <w:p w14:paraId="23545217" w14:textId="6535F884" w:rsidR="00AB739F" w:rsidRPr="00D01E46" w:rsidRDefault="00AB739F" w:rsidP="00D01E46">
      <w:pPr>
        <w:pStyle w:val="Akapitzlist"/>
        <w:numPr>
          <w:ilvl w:val="0"/>
          <w:numId w:val="1"/>
        </w:numPr>
        <w:spacing w:line="360" w:lineRule="auto"/>
        <w:ind w:left="284" w:hanging="284"/>
        <w:rPr>
          <w:rFonts w:ascii="Arial" w:hAnsi="Arial" w:cs="Arial"/>
          <w:bCs/>
          <w:sz w:val="22"/>
          <w:szCs w:val="22"/>
        </w:rPr>
      </w:pPr>
      <w:r w:rsidRPr="00D01E46">
        <w:rPr>
          <w:rFonts w:ascii="Arial" w:hAnsi="Arial" w:cs="Arial"/>
          <w:bCs/>
          <w:sz w:val="22"/>
          <w:szCs w:val="22"/>
        </w:rPr>
        <w:t xml:space="preserve">Na Platformie Zakupowej w zakładce </w:t>
      </w:r>
      <w:r w:rsidRPr="00D01E46">
        <w:rPr>
          <w:rFonts w:ascii="Arial" w:hAnsi="Arial" w:cs="Arial"/>
          <w:bCs/>
          <w:i/>
          <w:sz w:val="22"/>
          <w:szCs w:val="22"/>
        </w:rPr>
        <w:t>Regulacje i procedury procesu zakupowego</w:t>
      </w:r>
      <w:r w:rsidRPr="00D01E46">
        <w:rPr>
          <w:rFonts w:ascii="Arial" w:hAnsi="Arial" w:cs="Arial"/>
          <w:bCs/>
          <w:sz w:val="22"/>
          <w:szCs w:val="22"/>
        </w:rPr>
        <w:t xml:space="preserve"> dostępny jest </w:t>
      </w:r>
      <w:r w:rsidRPr="00D01E46">
        <w:rPr>
          <w:rFonts w:ascii="Arial" w:hAnsi="Arial" w:cs="Arial"/>
          <w:b/>
          <w:bCs/>
          <w:sz w:val="22"/>
          <w:szCs w:val="22"/>
        </w:rPr>
        <w:t xml:space="preserve">Podręcznik dla Wykonawców </w:t>
      </w:r>
      <w:r w:rsidRPr="00D01E46">
        <w:rPr>
          <w:rFonts w:ascii="Arial" w:hAnsi="Arial" w:cs="Arial"/>
          <w:bCs/>
          <w:color w:val="000000" w:themeColor="text1"/>
          <w:sz w:val="22"/>
          <w:szCs w:val="22"/>
        </w:rPr>
        <w:t>wersja</w:t>
      </w:r>
      <w:r w:rsidRPr="00D01E46">
        <w:rPr>
          <w:rFonts w:ascii="Arial" w:hAnsi="Arial" w:cs="Arial"/>
          <w:b/>
          <w:bCs/>
          <w:color w:val="000000" w:themeColor="text1"/>
          <w:sz w:val="22"/>
          <w:szCs w:val="22"/>
        </w:rPr>
        <w:t xml:space="preserve"> </w:t>
      </w:r>
      <w:r w:rsidR="004D2278" w:rsidRPr="00D01E46">
        <w:rPr>
          <w:rFonts w:ascii="Arial" w:hAnsi="Arial" w:cs="Arial"/>
          <w:color w:val="000000" w:themeColor="text1"/>
          <w:sz w:val="22"/>
          <w:szCs w:val="22"/>
        </w:rPr>
        <w:t>1.</w:t>
      </w:r>
      <w:r w:rsidR="00B95ED0" w:rsidRPr="00D01E46">
        <w:rPr>
          <w:rFonts w:ascii="Arial" w:hAnsi="Arial" w:cs="Arial"/>
          <w:color w:val="000000" w:themeColor="text1"/>
          <w:sz w:val="22"/>
          <w:szCs w:val="22"/>
        </w:rPr>
        <w:t>4</w:t>
      </w:r>
      <w:r w:rsidR="004D2278" w:rsidRPr="00D01E46">
        <w:rPr>
          <w:rFonts w:ascii="Arial" w:hAnsi="Arial" w:cs="Arial"/>
          <w:b/>
          <w:bCs/>
          <w:color w:val="000000" w:themeColor="text1"/>
          <w:sz w:val="22"/>
          <w:szCs w:val="22"/>
        </w:rPr>
        <w:t xml:space="preserve"> </w:t>
      </w:r>
      <w:r w:rsidRPr="00D01E46">
        <w:rPr>
          <w:rFonts w:ascii="Arial" w:hAnsi="Arial" w:cs="Arial"/>
          <w:bCs/>
          <w:color w:val="000000" w:themeColor="text1"/>
          <w:sz w:val="22"/>
          <w:szCs w:val="22"/>
        </w:rPr>
        <w:t>(dalej</w:t>
      </w:r>
      <w:r w:rsidRPr="00D01E46">
        <w:rPr>
          <w:rFonts w:ascii="Arial" w:hAnsi="Arial" w:cs="Arial"/>
          <w:bCs/>
          <w:sz w:val="22"/>
          <w:szCs w:val="22"/>
        </w:rPr>
        <w:t>: „</w:t>
      </w:r>
      <w:r w:rsidRPr="00D01E46">
        <w:rPr>
          <w:rFonts w:ascii="Arial" w:hAnsi="Arial" w:cs="Arial"/>
          <w:b/>
          <w:bCs/>
          <w:sz w:val="22"/>
          <w:szCs w:val="22"/>
        </w:rPr>
        <w:t>Podręcznik</w:t>
      </w:r>
      <w:r w:rsidRPr="00D01E46">
        <w:rPr>
          <w:rFonts w:ascii="Arial" w:hAnsi="Arial" w:cs="Arial"/>
          <w:bCs/>
          <w:sz w:val="22"/>
          <w:szCs w:val="22"/>
        </w:rPr>
        <w:t xml:space="preserve">”) zawierający opis sposobu korzystania z Platformy oraz jej wymagania techniczne. Wykonawca zobowiązany jest postępować zgodnie z instrukcjami zawartymi w </w:t>
      </w:r>
      <w:r w:rsidRPr="00D01E46">
        <w:rPr>
          <w:rFonts w:ascii="Arial" w:hAnsi="Arial" w:cs="Arial"/>
          <w:b/>
          <w:bCs/>
          <w:sz w:val="22"/>
          <w:szCs w:val="22"/>
        </w:rPr>
        <w:t>Podręczniku</w:t>
      </w:r>
      <w:r w:rsidRPr="00D01E46">
        <w:rPr>
          <w:rFonts w:ascii="Arial" w:hAnsi="Arial" w:cs="Arial"/>
          <w:bCs/>
          <w:sz w:val="22"/>
          <w:szCs w:val="22"/>
        </w:rPr>
        <w:t>.</w:t>
      </w:r>
    </w:p>
    <w:p w14:paraId="74DE0974" w14:textId="338915F8" w:rsidR="00AB739F" w:rsidRPr="00D01E46" w:rsidRDefault="00AB739F" w:rsidP="00D01E46">
      <w:pPr>
        <w:pStyle w:val="Akapitzlist"/>
        <w:numPr>
          <w:ilvl w:val="0"/>
          <w:numId w:val="1"/>
        </w:numPr>
        <w:spacing w:line="360" w:lineRule="auto"/>
        <w:ind w:left="284" w:hanging="284"/>
        <w:rPr>
          <w:rFonts w:ascii="Arial" w:hAnsi="Arial" w:cs="Arial"/>
          <w:bCs/>
          <w:sz w:val="22"/>
          <w:szCs w:val="22"/>
        </w:rPr>
      </w:pPr>
      <w:r w:rsidRPr="00D01E46">
        <w:rPr>
          <w:rFonts w:ascii="Arial" w:hAnsi="Arial" w:cs="Arial"/>
          <w:bCs/>
          <w:sz w:val="22"/>
          <w:szCs w:val="22"/>
        </w:rPr>
        <w:t xml:space="preserve">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Załącznik nr </w:t>
      </w:r>
      <w:r w:rsidR="001E3BF6">
        <w:rPr>
          <w:rFonts w:ascii="Arial" w:hAnsi="Arial" w:cs="Arial"/>
          <w:bCs/>
          <w:sz w:val="22"/>
          <w:szCs w:val="22"/>
        </w:rPr>
        <w:t>4</w:t>
      </w:r>
      <w:r w:rsidRPr="00D01E46">
        <w:rPr>
          <w:rFonts w:ascii="Arial" w:hAnsi="Arial" w:cs="Arial"/>
          <w:bCs/>
          <w:sz w:val="22"/>
          <w:szCs w:val="22"/>
        </w:rPr>
        <w:t xml:space="preserve"> do SWZ.</w:t>
      </w:r>
    </w:p>
    <w:p w14:paraId="051DA3D3" w14:textId="77777777" w:rsidR="005D56D2" w:rsidRPr="00D01E46" w:rsidRDefault="00AB739F" w:rsidP="00D01E46">
      <w:pPr>
        <w:pStyle w:val="Akapitzlist"/>
        <w:numPr>
          <w:ilvl w:val="0"/>
          <w:numId w:val="1"/>
        </w:numPr>
        <w:spacing w:line="360" w:lineRule="auto"/>
        <w:ind w:left="284" w:hanging="284"/>
        <w:rPr>
          <w:rFonts w:ascii="Arial" w:hAnsi="Arial" w:cs="Arial"/>
          <w:bCs/>
          <w:sz w:val="22"/>
          <w:szCs w:val="22"/>
        </w:rPr>
      </w:pPr>
      <w:r w:rsidRPr="00D01E46">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5D2292B8" w14:textId="156DD1DA" w:rsidR="005D56D2" w:rsidRPr="00D01E46" w:rsidRDefault="005D56D2" w:rsidP="00D01E46">
      <w:pPr>
        <w:numPr>
          <w:ilvl w:val="0"/>
          <w:numId w:val="1"/>
        </w:numPr>
        <w:spacing w:line="360" w:lineRule="auto"/>
        <w:ind w:left="284" w:hanging="284"/>
        <w:jc w:val="left"/>
        <w:rPr>
          <w:rFonts w:ascii="Arial" w:hAnsi="Arial" w:cs="Arial"/>
          <w:bCs/>
          <w:sz w:val="22"/>
          <w:szCs w:val="22"/>
        </w:rPr>
      </w:pPr>
      <w:r w:rsidRPr="00D01E46">
        <w:rPr>
          <w:rFonts w:ascii="Arial" w:hAnsi="Arial" w:cs="Arial"/>
          <w:bCs/>
          <w:sz w:val="22"/>
          <w:szCs w:val="22"/>
        </w:rPr>
        <w:t>Wykonawca zobowiązany jest do zachowania w poufności wszelkich informacji prawnie chronionych uzyskanych w trakcie negocjacji oraz w trakcie realizacji umowy.</w:t>
      </w:r>
    </w:p>
    <w:p w14:paraId="0A1FFF99" w14:textId="77777777" w:rsidR="004B2C09" w:rsidRPr="00D01E46" w:rsidRDefault="004B2C09" w:rsidP="00D01E46">
      <w:pPr>
        <w:numPr>
          <w:ilvl w:val="0"/>
          <w:numId w:val="1"/>
        </w:numPr>
        <w:spacing w:line="360" w:lineRule="auto"/>
        <w:ind w:left="283" w:hanging="425"/>
        <w:jc w:val="left"/>
        <w:rPr>
          <w:rFonts w:ascii="Arial" w:hAnsi="Arial" w:cs="Arial"/>
          <w:bCs/>
          <w:sz w:val="22"/>
          <w:szCs w:val="22"/>
        </w:rPr>
      </w:pPr>
      <w:r w:rsidRPr="00D01E46">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1C0523F" w14:textId="77777777" w:rsidR="004B2C09" w:rsidRPr="00D01E46" w:rsidRDefault="004B2C09" w:rsidP="00D01E46">
      <w:pPr>
        <w:spacing w:line="360" w:lineRule="auto"/>
        <w:ind w:left="284"/>
        <w:jc w:val="left"/>
        <w:rPr>
          <w:rFonts w:ascii="Arial" w:hAnsi="Arial" w:cs="Arial"/>
          <w:bCs/>
          <w:sz w:val="22"/>
          <w:szCs w:val="22"/>
        </w:rPr>
      </w:pPr>
    </w:p>
    <w:p w14:paraId="2C4FB301" w14:textId="77777777" w:rsidR="004B2C09" w:rsidRPr="00D01E46" w:rsidRDefault="004B2C09" w:rsidP="00D01E46">
      <w:pPr>
        <w:spacing w:line="360" w:lineRule="auto"/>
        <w:ind w:left="284"/>
        <w:jc w:val="left"/>
        <w:rPr>
          <w:rFonts w:ascii="Arial" w:hAnsi="Arial" w:cs="Arial"/>
          <w:bCs/>
          <w:sz w:val="22"/>
          <w:szCs w:val="22"/>
        </w:rPr>
      </w:pPr>
    </w:p>
    <w:p w14:paraId="1263781C" w14:textId="77777777" w:rsidR="005D56D2" w:rsidRPr="00D01E46" w:rsidRDefault="005D56D2" w:rsidP="00D01E46">
      <w:pPr>
        <w:spacing w:line="360" w:lineRule="auto"/>
        <w:jc w:val="left"/>
        <w:rPr>
          <w:rFonts w:ascii="Arial" w:hAnsi="Arial" w:cs="Arial"/>
          <w:bCs/>
          <w:sz w:val="22"/>
          <w:szCs w:val="22"/>
        </w:rPr>
      </w:pPr>
    </w:p>
    <w:p w14:paraId="0D0386CB" w14:textId="77777777" w:rsidR="005D56D2" w:rsidRPr="00D01E46" w:rsidRDefault="005D56D2"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4" w:name="_Toc97116730"/>
      <w:bookmarkStart w:id="5" w:name="_Toc160695824"/>
      <w:bookmarkStart w:id="6" w:name="_Toc202944417"/>
      <w:r w:rsidRPr="00D01E46">
        <w:rPr>
          <w:rFonts w:ascii="Arial" w:hAnsi="Arial" w:cs="Arial"/>
          <w:b/>
          <w:bCs/>
          <w:sz w:val="22"/>
          <w:szCs w:val="22"/>
        </w:rPr>
        <w:lastRenderedPageBreak/>
        <w:t>Rozdział II – Opis Przedmiotu Zamówienia i termin wykonania</w:t>
      </w:r>
      <w:bookmarkEnd w:id="4"/>
      <w:bookmarkEnd w:id="5"/>
      <w:bookmarkEnd w:id="6"/>
      <w:r w:rsidRPr="00D01E46">
        <w:rPr>
          <w:rFonts w:ascii="Arial" w:hAnsi="Arial" w:cs="Arial"/>
          <w:b/>
          <w:bCs/>
          <w:sz w:val="22"/>
          <w:szCs w:val="22"/>
        </w:rPr>
        <w:tab/>
      </w:r>
    </w:p>
    <w:p w14:paraId="3CBC510A" w14:textId="75CEE715" w:rsidR="00410757" w:rsidRPr="00D01E46" w:rsidRDefault="005D56D2" w:rsidP="00D01E46">
      <w:pPr>
        <w:pStyle w:val="Akapitzlist"/>
        <w:numPr>
          <w:ilvl w:val="6"/>
          <w:numId w:val="27"/>
        </w:numPr>
        <w:suppressAutoHyphens w:val="0"/>
        <w:autoSpaceDN w:val="0"/>
        <w:adjustRightInd w:val="0"/>
        <w:spacing w:line="360" w:lineRule="auto"/>
        <w:ind w:left="426" w:hanging="426"/>
        <w:contextualSpacing/>
        <w:rPr>
          <w:rFonts w:ascii="Arial" w:hAnsi="Arial" w:cs="Arial"/>
          <w:color w:val="FF0000"/>
          <w:sz w:val="22"/>
          <w:szCs w:val="22"/>
        </w:rPr>
      </w:pPr>
      <w:r w:rsidRPr="00D01E46">
        <w:rPr>
          <w:rFonts w:ascii="Arial" w:hAnsi="Arial" w:cs="Arial"/>
          <w:sz w:val="22"/>
          <w:szCs w:val="22"/>
        </w:rPr>
        <w:t xml:space="preserve">Przedmiot niniejszego Zamówienia stanowi: </w:t>
      </w:r>
      <w:r w:rsidR="00EE540A" w:rsidRPr="00D01E46">
        <w:rPr>
          <w:rFonts w:ascii="Arial" w:hAnsi="Arial" w:cs="Arial"/>
          <w:b/>
          <w:sz w:val="22"/>
        </w:rPr>
        <w:t>remont wraz z wymianą uszkodzonych paneli akustycznych na linii kolejowej nr 001, tor nr 2 w km 50,950-51,080, tor nr 2 w km 51,550-51,948, tor nr 1 w km 56,001-56,101</w:t>
      </w:r>
      <w:r w:rsidR="0005419E" w:rsidRPr="00D01E46">
        <w:rPr>
          <w:rFonts w:ascii="Arial" w:hAnsi="Arial" w:cs="Arial"/>
          <w:b/>
          <w:sz w:val="22"/>
        </w:rPr>
        <w:t>,</w:t>
      </w:r>
      <w:r w:rsidR="0005419E" w:rsidRPr="00D01E46">
        <w:rPr>
          <w:rFonts w:ascii="Arial" w:hAnsi="Arial" w:cs="Arial"/>
        </w:rPr>
        <w:t xml:space="preserve"> </w:t>
      </w:r>
      <w:r w:rsidR="0005419E" w:rsidRPr="00D01E46">
        <w:rPr>
          <w:rFonts w:ascii="Arial" w:hAnsi="Arial" w:cs="Arial"/>
          <w:b/>
          <w:sz w:val="22"/>
        </w:rPr>
        <w:t xml:space="preserve">tor nr 2 w km 50.299-50.725, </w:t>
      </w:r>
      <w:r w:rsidR="003C207E" w:rsidRPr="00D01E46">
        <w:rPr>
          <w:rFonts w:ascii="Arial" w:hAnsi="Arial" w:cs="Arial"/>
          <w:b/>
          <w:sz w:val="22"/>
        </w:rPr>
        <w:t xml:space="preserve">     </w:t>
      </w:r>
      <w:r w:rsidR="0005419E" w:rsidRPr="00D01E46">
        <w:rPr>
          <w:rFonts w:ascii="Arial" w:hAnsi="Arial" w:cs="Arial"/>
          <w:b/>
          <w:sz w:val="22"/>
        </w:rPr>
        <w:t xml:space="preserve"> tor nr 1 w km 51.212-51.300, tor nr 1 w km 50.920-51.100, tor nr 1 w km 54.500-54.730 </w:t>
      </w:r>
      <w:r w:rsidR="00EE540A" w:rsidRPr="00D01E46">
        <w:rPr>
          <w:rFonts w:ascii="Arial" w:hAnsi="Arial" w:cs="Arial"/>
          <w:sz w:val="22"/>
        </w:rPr>
        <w:t xml:space="preserve"> </w:t>
      </w:r>
      <w:r w:rsidRPr="00D01E46">
        <w:rPr>
          <w:rFonts w:ascii="Arial" w:hAnsi="Arial" w:cs="Arial"/>
          <w:sz w:val="22"/>
          <w:szCs w:val="22"/>
        </w:rPr>
        <w:t xml:space="preserve">(dalej: </w:t>
      </w:r>
      <w:r w:rsidRPr="00D01E46">
        <w:rPr>
          <w:rFonts w:ascii="Arial" w:hAnsi="Arial" w:cs="Arial"/>
          <w:b/>
          <w:sz w:val="22"/>
          <w:szCs w:val="22"/>
        </w:rPr>
        <w:t>Zamówienie</w:t>
      </w:r>
      <w:r w:rsidRPr="00D01E46">
        <w:rPr>
          <w:rFonts w:ascii="Arial" w:hAnsi="Arial" w:cs="Arial"/>
          <w:sz w:val="22"/>
          <w:szCs w:val="22"/>
        </w:rPr>
        <w:t>”).</w:t>
      </w:r>
    </w:p>
    <w:p w14:paraId="370BCE3A" w14:textId="37473EF6" w:rsidR="00E1799B" w:rsidRPr="00D01E46" w:rsidRDefault="00C112F8" w:rsidP="00D01E46">
      <w:pPr>
        <w:pStyle w:val="Akapitzlist"/>
        <w:numPr>
          <w:ilvl w:val="6"/>
          <w:numId w:val="27"/>
        </w:numPr>
        <w:suppressAutoHyphens w:val="0"/>
        <w:autoSpaceDN w:val="0"/>
        <w:adjustRightInd w:val="0"/>
        <w:spacing w:line="360" w:lineRule="auto"/>
        <w:ind w:left="426" w:hanging="426"/>
        <w:contextualSpacing/>
        <w:rPr>
          <w:rFonts w:ascii="Arial" w:hAnsi="Arial" w:cs="Arial"/>
          <w:color w:val="FF0000"/>
          <w:sz w:val="22"/>
          <w:szCs w:val="22"/>
        </w:rPr>
      </w:pPr>
      <w:r w:rsidRPr="00D01E46">
        <w:rPr>
          <w:rFonts w:ascii="Arial" w:hAnsi="Arial" w:cs="Arial"/>
          <w:sz w:val="22"/>
          <w:szCs w:val="22"/>
        </w:rPr>
        <w:t xml:space="preserve">Remont ekranów </w:t>
      </w:r>
      <w:r w:rsidR="004B2C09" w:rsidRPr="00D01E46">
        <w:rPr>
          <w:rFonts w:ascii="Arial" w:hAnsi="Arial" w:cs="Arial"/>
          <w:sz w:val="22"/>
          <w:szCs w:val="22"/>
        </w:rPr>
        <w:t xml:space="preserve">akustycznych </w:t>
      </w:r>
      <w:r w:rsidRPr="00D01E46">
        <w:rPr>
          <w:rFonts w:ascii="Arial" w:hAnsi="Arial" w:cs="Arial"/>
          <w:sz w:val="22"/>
          <w:szCs w:val="22"/>
        </w:rPr>
        <w:t>polegał będzie na wymianie uszkodzonych paneli akustycznych wraz z ich utylizacją, wykona</w:t>
      </w:r>
      <w:r w:rsidR="004D69A4" w:rsidRPr="00D01E46">
        <w:rPr>
          <w:rFonts w:ascii="Arial" w:hAnsi="Arial" w:cs="Arial"/>
          <w:sz w:val="22"/>
          <w:szCs w:val="22"/>
        </w:rPr>
        <w:t>n</w:t>
      </w:r>
      <w:r w:rsidRPr="00D01E46">
        <w:rPr>
          <w:rFonts w:ascii="Arial" w:hAnsi="Arial" w:cs="Arial"/>
          <w:sz w:val="22"/>
          <w:szCs w:val="22"/>
        </w:rPr>
        <w:t>i</w:t>
      </w:r>
      <w:r w:rsidR="00E1799B" w:rsidRPr="00D01E46">
        <w:rPr>
          <w:rFonts w:ascii="Arial" w:hAnsi="Arial" w:cs="Arial"/>
          <w:sz w:val="22"/>
          <w:szCs w:val="22"/>
        </w:rPr>
        <w:t>u</w:t>
      </w:r>
      <w:r w:rsidRPr="00D01E46">
        <w:rPr>
          <w:rFonts w:ascii="Arial" w:hAnsi="Arial" w:cs="Arial"/>
          <w:sz w:val="22"/>
          <w:szCs w:val="22"/>
        </w:rPr>
        <w:t xml:space="preserve"> miejscow</w:t>
      </w:r>
      <w:r w:rsidR="00E1799B" w:rsidRPr="00D01E46">
        <w:rPr>
          <w:rFonts w:ascii="Arial" w:hAnsi="Arial" w:cs="Arial"/>
          <w:sz w:val="22"/>
          <w:szCs w:val="22"/>
        </w:rPr>
        <w:t>ym</w:t>
      </w:r>
      <w:r w:rsidRPr="00D01E46">
        <w:rPr>
          <w:rFonts w:ascii="Arial" w:hAnsi="Arial" w:cs="Arial"/>
          <w:sz w:val="22"/>
          <w:szCs w:val="22"/>
        </w:rPr>
        <w:t xml:space="preserve"> wzmocnień </w:t>
      </w:r>
      <w:r w:rsidR="004D69A4" w:rsidRPr="00D01E46">
        <w:rPr>
          <w:rFonts w:ascii="Arial" w:hAnsi="Arial" w:cs="Arial"/>
          <w:sz w:val="22"/>
          <w:szCs w:val="22"/>
        </w:rPr>
        <w:t>ekranów</w:t>
      </w:r>
      <w:r w:rsidR="00E1799B" w:rsidRPr="00D01E46">
        <w:rPr>
          <w:rFonts w:ascii="Arial" w:hAnsi="Arial" w:cs="Arial"/>
          <w:sz w:val="22"/>
          <w:szCs w:val="22"/>
        </w:rPr>
        <w:t xml:space="preserve"> wraz z</w:t>
      </w:r>
      <w:r w:rsidR="004D69A4" w:rsidRPr="00D01E46">
        <w:rPr>
          <w:rFonts w:ascii="Arial" w:hAnsi="Arial" w:cs="Arial"/>
          <w:sz w:val="22"/>
          <w:szCs w:val="22"/>
        </w:rPr>
        <w:t xml:space="preserve"> ich regulacj</w:t>
      </w:r>
      <w:r w:rsidR="00E1799B" w:rsidRPr="00D01E46">
        <w:rPr>
          <w:rFonts w:ascii="Arial" w:hAnsi="Arial" w:cs="Arial"/>
          <w:sz w:val="22"/>
          <w:szCs w:val="22"/>
        </w:rPr>
        <w:t>ą</w:t>
      </w:r>
      <w:r w:rsidR="00DE24E3" w:rsidRPr="00D01E46">
        <w:rPr>
          <w:rFonts w:ascii="Arial" w:eastAsia="Calibri" w:hAnsi="Arial" w:cs="Arial"/>
          <w:sz w:val="22"/>
          <w:szCs w:val="22"/>
          <w:lang w:eastAsia="en-US"/>
        </w:rPr>
        <w:t>.</w:t>
      </w:r>
    </w:p>
    <w:p w14:paraId="3B989895" w14:textId="48C434A1" w:rsidR="004F45FF" w:rsidRPr="00D01E46" w:rsidRDefault="00410757" w:rsidP="00D01E46">
      <w:pPr>
        <w:pStyle w:val="Akapitzlist"/>
        <w:numPr>
          <w:ilvl w:val="6"/>
          <w:numId w:val="27"/>
        </w:numPr>
        <w:suppressAutoHyphens w:val="0"/>
        <w:autoSpaceDN w:val="0"/>
        <w:adjustRightInd w:val="0"/>
        <w:spacing w:line="360" w:lineRule="auto"/>
        <w:ind w:left="426" w:hanging="426"/>
        <w:contextualSpacing/>
        <w:rPr>
          <w:rFonts w:ascii="Arial" w:hAnsi="Arial" w:cs="Arial"/>
          <w:color w:val="FF0000"/>
          <w:sz w:val="22"/>
          <w:szCs w:val="22"/>
        </w:rPr>
      </w:pPr>
      <w:r w:rsidRPr="00D01E46">
        <w:rPr>
          <w:rFonts w:ascii="Arial" w:eastAsia="Calibri" w:hAnsi="Arial" w:cs="Arial"/>
          <w:sz w:val="22"/>
          <w:szCs w:val="22"/>
          <w:lang w:eastAsia="en-US"/>
        </w:rPr>
        <w:t>T</w:t>
      </w:r>
      <w:r w:rsidR="004F45FF" w:rsidRPr="00D01E46">
        <w:rPr>
          <w:rFonts w:ascii="Arial" w:hAnsi="Arial" w:cs="Arial"/>
          <w:sz w:val="22"/>
          <w:szCs w:val="22"/>
        </w:rPr>
        <w:t>ermin realizacji Zamówienia</w:t>
      </w:r>
      <w:r w:rsidR="00861292" w:rsidRPr="00D01E46">
        <w:rPr>
          <w:rFonts w:ascii="Arial" w:hAnsi="Arial" w:cs="Arial"/>
          <w:sz w:val="22"/>
          <w:szCs w:val="22"/>
        </w:rPr>
        <w:t xml:space="preserve">: </w:t>
      </w:r>
      <w:r w:rsidR="00582175" w:rsidRPr="00D01E46">
        <w:rPr>
          <w:rFonts w:ascii="Arial" w:hAnsi="Arial" w:cs="Arial"/>
          <w:b/>
          <w:bCs/>
          <w:sz w:val="22"/>
          <w:szCs w:val="22"/>
        </w:rPr>
        <w:t>4</w:t>
      </w:r>
      <w:r w:rsidR="00861292" w:rsidRPr="00D01E46">
        <w:rPr>
          <w:rFonts w:ascii="Arial" w:hAnsi="Arial" w:cs="Arial"/>
          <w:b/>
          <w:bCs/>
          <w:sz w:val="22"/>
          <w:szCs w:val="22"/>
        </w:rPr>
        <w:t xml:space="preserve"> </w:t>
      </w:r>
      <w:r w:rsidR="004B2C09" w:rsidRPr="00D01E46">
        <w:rPr>
          <w:rFonts w:ascii="Arial" w:hAnsi="Arial" w:cs="Arial"/>
          <w:b/>
          <w:bCs/>
          <w:sz w:val="22"/>
          <w:szCs w:val="22"/>
        </w:rPr>
        <w:t>miesiące</w:t>
      </w:r>
      <w:r w:rsidR="004F45FF" w:rsidRPr="00D01E46">
        <w:rPr>
          <w:rFonts w:ascii="Arial" w:hAnsi="Arial" w:cs="Arial"/>
          <w:sz w:val="22"/>
          <w:szCs w:val="22"/>
        </w:rPr>
        <w:t xml:space="preserve"> </w:t>
      </w:r>
      <w:r w:rsidR="00861292" w:rsidRPr="00D01E46">
        <w:rPr>
          <w:rFonts w:ascii="Arial" w:hAnsi="Arial" w:cs="Arial"/>
          <w:b/>
          <w:sz w:val="22"/>
          <w:szCs w:val="22"/>
        </w:rPr>
        <w:t xml:space="preserve">od dnia podpisania </w:t>
      </w:r>
      <w:r w:rsidR="00374936" w:rsidRPr="00D01E46">
        <w:rPr>
          <w:rFonts w:ascii="Arial" w:hAnsi="Arial" w:cs="Arial"/>
          <w:b/>
          <w:sz w:val="22"/>
          <w:szCs w:val="22"/>
        </w:rPr>
        <w:t>U</w:t>
      </w:r>
      <w:r w:rsidR="00861292" w:rsidRPr="00D01E46">
        <w:rPr>
          <w:rFonts w:ascii="Arial" w:hAnsi="Arial" w:cs="Arial"/>
          <w:b/>
          <w:sz w:val="22"/>
          <w:szCs w:val="22"/>
        </w:rPr>
        <w:t>mowy</w:t>
      </w:r>
      <w:r w:rsidR="004B2C09" w:rsidRPr="00D01E46">
        <w:rPr>
          <w:rFonts w:ascii="Arial" w:hAnsi="Arial" w:cs="Arial"/>
          <w:b/>
          <w:sz w:val="22"/>
          <w:szCs w:val="22"/>
        </w:rPr>
        <w:t xml:space="preserve">, jednak nie </w:t>
      </w:r>
      <w:r w:rsidR="00582175" w:rsidRPr="00D01E46">
        <w:rPr>
          <w:rFonts w:ascii="Arial" w:hAnsi="Arial" w:cs="Arial"/>
          <w:b/>
          <w:sz w:val="22"/>
          <w:szCs w:val="22"/>
        </w:rPr>
        <w:t xml:space="preserve">później niż do </w:t>
      </w:r>
      <w:r w:rsidR="004B2C09" w:rsidRPr="00D01E46">
        <w:rPr>
          <w:rFonts w:ascii="Arial" w:hAnsi="Arial" w:cs="Arial"/>
          <w:b/>
          <w:sz w:val="22"/>
          <w:szCs w:val="22"/>
        </w:rPr>
        <w:t xml:space="preserve">dnia </w:t>
      </w:r>
      <w:r w:rsidR="00582175" w:rsidRPr="00D01E46">
        <w:rPr>
          <w:rFonts w:ascii="Arial" w:hAnsi="Arial" w:cs="Arial"/>
          <w:b/>
          <w:sz w:val="22"/>
          <w:szCs w:val="22"/>
        </w:rPr>
        <w:t>19.12.2025</w:t>
      </w:r>
      <w:r w:rsidR="004B2C09" w:rsidRPr="00D01E46">
        <w:rPr>
          <w:rFonts w:ascii="Arial" w:hAnsi="Arial" w:cs="Arial"/>
          <w:b/>
          <w:sz w:val="22"/>
          <w:szCs w:val="22"/>
        </w:rPr>
        <w:t xml:space="preserve"> </w:t>
      </w:r>
      <w:r w:rsidR="00582175" w:rsidRPr="00D01E46">
        <w:rPr>
          <w:rFonts w:ascii="Arial" w:hAnsi="Arial" w:cs="Arial"/>
          <w:b/>
          <w:sz w:val="22"/>
          <w:szCs w:val="22"/>
        </w:rPr>
        <w:t>r.</w:t>
      </w:r>
    </w:p>
    <w:p w14:paraId="1A635544" w14:textId="77777777" w:rsidR="004B2C09" w:rsidRPr="00D01E46" w:rsidRDefault="005D56D2" w:rsidP="00D01E46">
      <w:pPr>
        <w:pStyle w:val="NormalnyWeb"/>
        <w:numPr>
          <w:ilvl w:val="0"/>
          <w:numId w:val="28"/>
        </w:numPr>
        <w:tabs>
          <w:tab w:val="left" w:pos="567"/>
        </w:tabs>
        <w:spacing w:before="0" w:beforeAutospacing="0" w:after="0" w:line="360" w:lineRule="auto"/>
        <w:ind w:right="-3"/>
        <w:rPr>
          <w:rFonts w:ascii="Arial" w:hAnsi="Arial" w:cs="Arial"/>
          <w:sz w:val="22"/>
          <w:szCs w:val="22"/>
        </w:rPr>
      </w:pPr>
      <w:r w:rsidRPr="00D01E46">
        <w:rPr>
          <w:rFonts w:ascii="Arial" w:hAnsi="Arial" w:cs="Arial"/>
          <w:sz w:val="22"/>
          <w:szCs w:val="22"/>
        </w:rPr>
        <w:t>Szczegółowy Opis Przedmiotu Zamówienia (dalej: „</w:t>
      </w:r>
      <w:r w:rsidRPr="00D01E46">
        <w:rPr>
          <w:rFonts w:ascii="Arial" w:hAnsi="Arial" w:cs="Arial"/>
          <w:b/>
          <w:sz w:val="22"/>
          <w:szCs w:val="22"/>
        </w:rPr>
        <w:t>OPZ</w:t>
      </w:r>
      <w:r w:rsidRPr="00D01E46">
        <w:rPr>
          <w:rFonts w:ascii="Arial" w:hAnsi="Arial" w:cs="Arial"/>
          <w:sz w:val="22"/>
          <w:szCs w:val="22"/>
        </w:rPr>
        <w:t>”) stanowi Załącznik nr 1 do SWZ.</w:t>
      </w:r>
    </w:p>
    <w:p w14:paraId="64CF0C43" w14:textId="77777777" w:rsidR="004B2C09" w:rsidRPr="00D01E46" w:rsidRDefault="005D56D2" w:rsidP="00D01E46">
      <w:pPr>
        <w:pStyle w:val="NormalnyWeb"/>
        <w:numPr>
          <w:ilvl w:val="0"/>
          <w:numId w:val="28"/>
        </w:numPr>
        <w:tabs>
          <w:tab w:val="left" w:pos="567"/>
        </w:tabs>
        <w:spacing w:before="0" w:beforeAutospacing="0" w:after="0" w:line="360" w:lineRule="auto"/>
        <w:ind w:right="-3"/>
        <w:rPr>
          <w:rFonts w:ascii="Arial" w:hAnsi="Arial" w:cs="Arial"/>
          <w:sz w:val="22"/>
          <w:szCs w:val="22"/>
        </w:rPr>
      </w:pPr>
      <w:r w:rsidRPr="00D01E46">
        <w:rPr>
          <w:rFonts w:ascii="Arial" w:hAnsi="Arial" w:cs="Arial"/>
          <w:sz w:val="22"/>
          <w:szCs w:val="22"/>
        </w:rPr>
        <w:t>Przedmiot Zamówienia nie jest podzielony na części.</w:t>
      </w:r>
    </w:p>
    <w:p w14:paraId="2A977C3C" w14:textId="77777777" w:rsidR="004B2C09" w:rsidRPr="00D01E46" w:rsidRDefault="00403D8E" w:rsidP="00D01E46">
      <w:pPr>
        <w:pStyle w:val="NormalnyWeb"/>
        <w:numPr>
          <w:ilvl w:val="0"/>
          <w:numId w:val="28"/>
        </w:numPr>
        <w:tabs>
          <w:tab w:val="left" w:pos="567"/>
        </w:tabs>
        <w:spacing w:before="0" w:beforeAutospacing="0" w:after="0" w:line="360" w:lineRule="auto"/>
        <w:ind w:right="-3"/>
        <w:rPr>
          <w:rFonts w:ascii="Arial" w:hAnsi="Arial" w:cs="Arial"/>
          <w:sz w:val="22"/>
          <w:szCs w:val="22"/>
        </w:rPr>
      </w:pPr>
      <w:r w:rsidRPr="00D01E46">
        <w:rPr>
          <w:rFonts w:ascii="Arial" w:hAnsi="Arial" w:cs="Arial"/>
          <w:sz w:val="22"/>
          <w:szCs w:val="22"/>
        </w:rPr>
        <w:t>Zamawiający nie przewiduje udzielenia zamówień, o których mowa w §19 ust. 2 pkt 7 Regulaminu polegających na powtórzeniu tego samego rodzaju zamówień.</w:t>
      </w:r>
    </w:p>
    <w:p w14:paraId="743C5D4E" w14:textId="133670F1" w:rsidR="00403D8E" w:rsidRDefault="00582175" w:rsidP="00D01E46">
      <w:pPr>
        <w:pStyle w:val="NormalnyWeb"/>
        <w:numPr>
          <w:ilvl w:val="0"/>
          <w:numId w:val="28"/>
        </w:numPr>
        <w:tabs>
          <w:tab w:val="left" w:pos="567"/>
        </w:tabs>
        <w:spacing w:before="0" w:beforeAutospacing="0" w:after="0" w:line="360" w:lineRule="auto"/>
        <w:ind w:right="-3"/>
        <w:rPr>
          <w:rFonts w:ascii="Arial" w:hAnsi="Arial" w:cs="Arial"/>
          <w:sz w:val="22"/>
          <w:szCs w:val="22"/>
        </w:rPr>
      </w:pPr>
      <w:r w:rsidRPr="00D01E46">
        <w:rPr>
          <w:rFonts w:ascii="Arial" w:hAnsi="Arial" w:cs="Arial"/>
          <w:sz w:val="22"/>
          <w:szCs w:val="22"/>
        </w:rPr>
        <w:t xml:space="preserve">Zamawiający nie wyraża zgody na powierzenie </w:t>
      </w:r>
      <w:r w:rsidR="004B2C09" w:rsidRPr="00D01E46">
        <w:rPr>
          <w:rFonts w:ascii="Arial" w:hAnsi="Arial" w:cs="Arial"/>
          <w:sz w:val="22"/>
          <w:szCs w:val="22"/>
        </w:rPr>
        <w:t>P</w:t>
      </w:r>
      <w:r w:rsidRPr="00D01E46">
        <w:rPr>
          <w:rFonts w:ascii="Arial" w:hAnsi="Arial" w:cs="Arial"/>
          <w:sz w:val="22"/>
          <w:szCs w:val="22"/>
        </w:rPr>
        <w:t xml:space="preserve">odwykonawcom realizacji </w:t>
      </w:r>
      <w:r w:rsidR="004B2C09" w:rsidRPr="00D01E46">
        <w:rPr>
          <w:rFonts w:ascii="Arial" w:hAnsi="Arial" w:cs="Arial"/>
          <w:sz w:val="22"/>
          <w:szCs w:val="22"/>
        </w:rPr>
        <w:t xml:space="preserve">jakichkolwiek elementów </w:t>
      </w:r>
      <w:r w:rsidRPr="00D01E46">
        <w:rPr>
          <w:rFonts w:ascii="Arial" w:hAnsi="Arial" w:cs="Arial"/>
          <w:sz w:val="22"/>
          <w:szCs w:val="22"/>
        </w:rPr>
        <w:t>zamówienia</w:t>
      </w:r>
      <w:r w:rsidR="00DA12FC" w:rsidRPr="00D01E46">
        <w:rPr>
          <w:rFonts w:ascii="Arial" w:hAnsi="Arial" w:cs="Arial"/>
          <w:sz w:val="22"/>
          <w:szCs w:val="22"/>
        </w:rPr>
        <w:t xml:space="preserve">. </w:t>
      </w:r>
    </w:p>
    <w:p w14:paraId="1BB96E98" w14:textId="6961B67A" w:rsidR="00A67A45" w:rsidRDefault="00A67A45" w:rsidP="00A67A45">
      <w:pPr>
        <w:pStyle w:val="Akapitzlist"/>
        <w:numPr>
          <w:ilvl w:val="0"/>
          <w:numId w:val="28"/>
        </w:numPr>
        <w:spacing w:line="360" w:lineRule="auto"/>
        <w:rPr>
          <w:rFonts w:ascii="Arial" w:hAnsi="Arial" w:cs="Arial"/>
          <w:sz w:val="22"/>
          <w:szCs w:val="22"/>
        </w:rPr>
      </w:pPr>
      <w:r w:rsidRPr="00232F97">
        <w:rPr>
          <w:rFonts w:ascii="Arial" w:hAnsi="Arial" w:cs="Arial"/>
          <w:sz w:val="22"/>
          <w:szCs w:val="22"/>
        </w:rPr>
        <w:t>Wykonawca zobowiązany jest przeprowadzić wizję lokalną w celu uzyskania wszystkich niezbędnych informacji dla poprawnego i kompletnego przygotowania oferty</w:t>
      </w:r>
      <w:r>
        <w:rPr>
          <w:rFonts w:ascii="Arial" w:hAnsi="Arial" w:cs="Arial"/>
          <w:sz w:val="22"/>
          <w:szCs w:val="22"/>
        </w:rPr>
        <w:t>,</w:t>
      </w:r>
      <w:r w:rsidRPr="00232F97">
        <w:rPr>
          <w:rFonts w:ascii="Arial" w:hAnsi="Arial" w:cs="Arial"/>
          <w:sz w:val="22"/>
          <w:szCs w:val="22"/>
        </w:rPr>
        <w:t xml:space="preserve"> w tym zapoznania się z pełnym zakresem zadania</w:t>
      </w:r>
      <w:r>
        <w:rPr>
          <w:rFonts w:ascii="Arial" w:hAnsi="Arial" w:cs="Arial"/>
          <w:sz w:val="22"/>
          <w:szCs w:val="22"/>
        </w:rPr>
        <w:t xml:space="preserve">. </w:t>
      </w:r>
      <w:r w:rsidRPr="00A67A45">
        <w:rPr>
          <w:rFonts w:ascii="Arial" w:hAnsi="Arial" w:cs="Arial"/>
          <w:sz w:val="22"/>
          <w:szCs w:val="22"/>
        </w:rPr>
        <w:t>Wizja lokalna ma charakter obligatoryjny</w:t>
      </w:r>
      <w:r>
        <w:rPr>
          <w:rFonts w:ascii="Arial" w:hAnsi="Arial" w:cs="Arial"/>
          <w:sz w:val="22"/>
          <w:szCs w:val="22"/>
        </w:rPr>
        <w:t>.</w:t>
      </w:r>
    </w:p>
    <w:p w14:paraId="482BF827" w14:textId="65111956" w:rsidR="00A67A45" w:rsidRPr="00A67A45" w:rsidRDefault="00A67A45" w:rsidP="00A67A45">
      <w:pPr>
        <w:pStyle w:val="Akapitzlist"/>
        <w:spacing w:line="360" w:lineRule="auto"/>
        <w:ind w:left="360"/>
        <w:rPr>
          <w:rFonts w:ascii="Arial" w:hAnsi="Arial" w:cs="Arial"/>
          <w:sz w:val="22"/>
          <w:szCs w:val="22"/>
        </w:rPr>
      </w:pPr>
      <w:r w:rsidRPr="000C7BAC">
        <w:rPr>
          <w:rFonts w:ascii="Arial" w:hAnsi="Arial" w:cs="Arial"/>
          <w:sz w:val="22"/>
          <w:szCs w:val="22"/>
        </w:rPr>
        <w:t>W celu ustalenia terminu wizji lokalnej należy kontaktować się</w:t>
      </w:r>
      <w:r>
        <w:rPr>
          <w:rFonts w:ascii="Arial" w:hAnsi="Arial" w:cs="Arial"/>
          <w:sz w:val="22"/>
          <w:szCs w:val="22"/>
        </w:rPr>
        <w:t xml:space="preserve"> z</w:t>
      </w:r>
      <w:r w:rsidRPr="000C7BAC">
        <w:rPr>
          <w:rFonts w:ascii="Arial" w:hAnsi="Arial" w:cs="Arial"/>
          <w:sz w:val="22"/>
          <w:szCs w:val="22"/>
        </w:rPr>
        <w:t xml:space="preserve">: </w:t>
      </w:r>
      <w:r w:rsidRPr="00A67A45">
        <w:rPr>
          <w:rFonts w:ascii="Arial" w:hAnsi="Arial" w:cs="Arial"/>
          <w:sz w:val="22"/>
          <w:szCs w:val="22"/>
        </w:rPr>
        <w:t>Marcin Siewert, tel. 42 205 54 49, 608 454 801, e-mail: marcin.siewert@plk-sa.pl</w:t>
      </w:r>
    </w:p>
    <w:p w14:paraId="59DBC4D6" w14:textId="77777777" w:rsidR="00A67A45" w:rsidRDefault="00A67A45" w:rsidP="00A67A45">
      <w:pPr>
        <w:pStyle w:val="Tekstpodstawowywcity"/>
        <w:numPr>
          <w:ilvl w:val="0"/>
          <w:numId w:val="28"/>
        </w:numPr>
        <w:suppressAutoHyphens w:val="0"/>
        <w:spacing w:line="360" w:lineRule="auto"/>
        <w:rPr>
          <w:sz w:val="22"/>
          <w:szCs w:val="22"/>
        </w:rPr>
      </w:pPr>
      <w:r w:rsidRPr="00552357">
        <w:rPr>
          <w:sz w:val="22"/>
          <w:szCs w:val="22"/>
        </w:rPr>
        <w:t xml:space="preserve">Z przeprowadzonej wizji zostanie sporządzona notatka według wzoru stanowiącego Załącznik nr 10 do SWZ, podpisana przez obie Strony. Podpisaną notatkę Wykonawca jest zobowiązany dołączyć do oferty. </w:t>
      </w:r>
    </w:p>
    <w:p w14:paraId="0F555DA2" w14:textId="77777777" w:rsidR="00A67A45" w:rsidRDefault="00A67A45" w:rsidP="00A67A45">
      <w:pPr>
        <w:pStyle w:val="Akapitzlist"/>
        <w:numPr>
          <w:ilvl w:val="0"/>
          <w:numId w:val="28"/>
        </w:numPr>
        <w:spacing w:line="360" w:lineRule="auto"/>
        <w:rPr>
          <w:rFonts w:ascii="Arial" w:hAnsi="Arial" w:cs="Arial"/>
          <w:sz w:val="22"/>
          <w:szCs w:val="22"/>
        </w:rPr>
      </w:pPr>
      <w:r w:rsidRPr="00232F97">
        <w:rPr>
          <w:rFonts w:ascii="Arial" w:hAnsi="Arial" w:cs="Arial"/>
          <w:sz w:val="22"/>
          <w:szCs w:val="22"/>
        </w:rPr>
        <w:t>Koszt przeprowadzonej wizji oraz odpowiedzialność za treść uzyskanych informacji i inne skutki wizji lokalnej ponos</w:t>
      </w:r>
      <w:r>
        <w:rPr>
          <w:rFonts w:ascii="Arial" w:hAnsi="Arial" w:cs="Arial"/>
          <w:sz w:val="22"/>
          <w:szCs w:val="22"/>
        </w:rPr>
        <w:t xml:space="preserve">i </w:t>
      </w:r>
      <w:r w:rsidRPr="00232F97">
        <w:rPr>
          <w:rFonts w:ascii="Arial" w:hAnsi="Arial" w:cs="Arial"/>
          <w:sz w:val="22"/>
          <w:szCs w:val="22"/>
        </w:rPr>
        <w:t>Wykonawc</w:t>
      </w:r>
      <w:r>
        <w:rPr>
          <w:rFonts w:ascii="Arial" w:hAnsi="Arial" w:cs="Arial"/>
          <w:sz w:val="22"/>
          <w:szCs w:val="22"/>
        </w:rPr>
        <w:t>a.</w:t>
      </w:r>
    </w:p>
    <w:p w14:paraId="573E627E" w14:textId="4D5ADCE2" w:rsidR="00A67A45" w:rsidRPr="00A67A45" w:rsidRDefault="00A67A45" w:rsidP="00A67A45">
      <w:pPr>
        <w:pStyle w:val="Akapitzlist"/>
        <w:numPr>
          <w:ilvl w:val="0"/>
          <w:numId w:val="28"/>
        </w:numPr>
        <w:spacing w:line="360" w:lineRule="auto"/>
        <w:rPr>
          <w:rFonts w:ascii="Arial" w:hAnsi="Arial" w:cs="Arial"/>
          <w:b/>
          <w:bCs/>
          <w:sz w:val="22"/>
          <w:szCs w:val="22"/>
        </w:rPr>
      </w:pPr>
      <w:r w:rsidRPr="00640292">
        <w:rPr>
          <w:rFonts w:ascii="Arial" w:hAnsi="Arial" w:cs="Arial"/>
          <w:b/>
          <w:bCs/>
          <w:sz w:val="22"/>
          <w:szCs w:val="22"/>
        </w:rPr>
        <w:t>Przeprowadzenie wizji lokalnej w terenie jest warunkiem koniecznym do złożenia oferty przez Wykonawcę.</w:t>
      </w:r>
    </w:p>
    <w:p w14:paraId="52EBA49A" w14:textId="77777777" w:rsidR="00403D8E" w:rsidRPr="00D01E46" w:rsidRDefault="00403D8E" w:rsidP="00D01E46">
      <w:pPr>
        <w:spacing w:line="360" w:lineRule="auto"/>
        <w:jc w:val="left"/>
        <w:rPr>
          <w:rFonts w:ascii="Arial" w:hAnsi="Arial" w:cs="Arial"/>
          <w:sz w:val="22"/>
          <w:szCs w:val="22"/>
        </w:rPr>
      </w:pPr>
    </w:p>
    <w:p w14:paraId="35168F33" w14:textId="77777777" w:rsidR="00403D8E" w:rsidRPr="00D01E46" w:rsidRDefault="00403D8E"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7" w:name="_Toc97116731"/>
      <w:bookmarkStart w:id="8" w:name="_Toc160695825"/>
      <w:bookmarkStart w:id="9" w:name="_Toc202944418"/>
      <w:r w:rsidRPr="00D01E46">
        <w:rPr>
          <w:rFonts w:ascii="Arial" w:hAnsi="Arial" w:cs="Arial"/>
          <w:b/>
          <w:bCs/>
          <w:sz w:val="22"/>
          <w:szCs w:val="22"/>
        </w:rPr>
        <w:t>Rozdział III – Warunki udziału w postępowaniu i informacja o wymaganych dokumentach</w:t>
      </w:r>
      <w:bookmarkEnd w:id="7"/>
      <w:bookmarkEnd w:id="8"/>
      <w:bookmarkEnd w:id="9"/>
    </w:p>
    <w:p w14:paraId="3D80568B" w14:textId="77777777" w:rsidR="00403D8E" w:rsidRPr="00D01E46" w:rsidRDefault="00403D8E" w:rsidP="00D01E46">
      <w:pPr>
        <w:numPr>
          <w:ilvl w:val="1"/>
          <w:numId w:val="2"/>
        </w:numPr>
        <w:tabs>
          <w:tab w:val="clear" w:pos="1440"/>
        </w:tabs>
        <w:spacing w:before="120" w:line="360" w:lineRule="auto"/>
        <w:ind w:left="284" w:hanging="284"/>
        <w:jc w:val="left"/>
        <w:rPr>
          <w:rFonts w:ascii="Arial" w:hAnsi="Arial" w:cs="Arial"/>
          <w:sz w:val="22"/>
          <w:szCs w:val="22"/>
        </w:rPr>
      </w:pPr>
      <w:r w:rsidRPr="00D01E46">
        <w:rPr>
          <w:rFonts w:ascii="Arial" w:hAnsi="Arial" w:cs="Arial"/>
          <w:sz w:val="22"/>
          <w:szCs w:val="22"/>
        </w:rPr>
        <w:t>O udzielenie Zamówienia może ubiegać się Wykonawca, który:</w:t>
      </w:r>
    </w:p>
    <w:p w14:paraId="7F84E31E" w14:textId="77777777" w:rsidR="00403D8E" w:rsidRPr="00D01E46" w:rsidRDefault="00403D8E" w:rsidP="00D01E46">
      <w:pPr>
        <w:numPr>
          <w:ilvl w:val="0"/>
          <w:numId w:val="3"/>
        </w:numPr>
        <w:tabs>
          <w:tab w:val="clear" w:pos="283"/>
          <w:tab w:val="num" w:pos="709"/>
        </w:tabs>
        <w:spacing w:line="360" w:lineRule="auto"/>
        <w:ind w:left="709" w:hanging="283"/>
        <w:jc w:val="left"/>
        <w:rPr>
          <w:rFonts w:ascii="Arial" w:hAnsi="Arial" w:cs="Arial"/>
          <w:sz w:val="22"/>
          <w:szCs w:val="22"/>
        </w:rPr>
      </w:pPr>
      <w:r w:rsidRPr="00D01E46">
        <w:rPr>
          <w:rFonts w:ascii="Arial" w:hAnsi="Arial" w:cs="Arial"/>
          <w:sz w:val="22"/>
          <w:szCs w:val="22"/>
        </w:rPr>
        <w:t>posiada zdolność do występowania w obrocie gospodarczym;</w:t>
      </w:r>
    </w:p>
    <w:p w14:paraId="2809E0D3" w14:textId="77777777" w:rsidR="00403D8E" w:rsidRPr="00D01E46" w:rsidRDefault="00403D8E" w:rsidP="00D01E46">
      <w:pPr>
        <w:numPr>
          <w:ilvl w:val="0"/>
          <w:numId w:val="3"/>
        </w:numPr>
        <w:tabs>
          <w:tab w:val="clear" w:pos="283"/>
          <w:tab w:val="num" w:pos="709"/>
        </w:tabs>
        <w:spacing w:line="360" w:lineRule="auto"/>
        <w:ind w:left="709" w:hanging="283"/>
        <w:jc w:val="left"/>
        <w:rPr>
          <w:rFonts w:ascii="Arial" w:hAnsi="Arial" w:cs="Arial"/>
          <w:sz w:val="22"/>
          <w:szCs w:val="22"/>
        </w:rPr>
      </w:pPr>
      <w:r w:rsidRPr="00D01E46">
        <w:rPr>
          <w:rFonts w:ascii="Arial" w:hAnsi="Arial" w:cs="Arial"/>
          <w:sz w:val="22"/>
          <w:szCs w:val="22"/>
        </w:rPr>
        <w:lastRenderedPageBreak/>
        <w:t>posiada uprawnienia do prowadzenia określonej działalności gospodarczej lub zawodowej, o ile wynika to z odrębnych przepisów;</w:t>
      </w:r>
    </w:p>
    <w:p w14:paraId="1E02B9EC" w14:textId="77777777" w:rsidR="00403D8E" w:rsidRPr="00D01E46" w:rsidRDefault="00403D8E" w:rsidP="00D01E46">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D01E46">
        <w:rPr>
          <w:rFonts w:ascii="Arial" w:hAnsi="Arial" w:cs="Arial"/>
          <w:sz w:val="22"/>
          <w:szCs w:val="22"/>
        </w:rPr>
        <w:t>znajduje się w sytuacji ekonomicznej lub finansowej zapewniającej wykonanie Zamówienia;</w:t>
      </w:r>
    </w:p>
    <w:p w14:paraId="69A36035" w14:textId="77777777" w:rsidR="00403D8E" w:rsidRPr="00D01E46" w:rsidRDefault="00403D8E" w:rsidP="00D01E46">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D01E46">
        <w:rPr>
          <w:rFonts w:ascii="Arial" w:hAnsi="Arial" w:cs="Arial"/>
          <w:sz w:val="22"/>
          <w:szCs w:val="22"/>
        </w:rPr>
        <w:t>posiada zdolność techniczną lub zawodową do wykonania Zamówienia;</w:t>
      </w:r>
    </w:p>
    <w:p w14:paraId="3BAECA6A" w14:textId="38A3A881" w:rsidR="00403D8E" w:rsidRPr="00D01E46" w:rsidRDefault="00403D8E" w:rsidP="00D01E46">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D01E46" w:rsidDel="00772AA8">
        <w:rPr>
          <w:rFonts w:ascii="Arial" w:hAnsi="Arial" w:cs="Arial"/>
          <w:sz w:val="22"/>
          <w:szCs w:val="22"/>
        </w:rPr>
        <w:t>którego oferta nie podlega odrzuceniu na podstawie §</w:t>
      </w:r>
      <w:r w:rsidR="00410757" w:rsidRPr="00D01E46">
        <w:rPr>
          <w:rFonts w:ascii="Arial" w:hAnsi="Arial" w:cs="Arial"/>
          <w:sz w:val="22"/>
          <w:szCs w:val="22"/>
        </w:rPr>
        <w:t xml:space="preserve"> </w:t>
      </w:r>
      <w:r w:rsidRPr="00D01E46" w:rsidDel="00772AA8">
        <w:rPr>
          <w:rFonts w:ascii="Arial" w:hAnsi="Arial" w:cs="Arial"/>
          <w:sz w:val="22"/>
          <w:szCs w:val="22"/>
        </w:rPr>
        <w:t>30 ust. 1 Regulaminu</w:t>
      </w:r>
      <w:r w:rsidRPr="00D01E46">
        <w:rPr>
          <w:rFonts w:ascii="Arial" w:hAnsi="Arial" w:cs="Arial"/>
          <w:sz w:val="22"/>
          <w:szCs w:val="22"/>
        </w:rPr>
        <w:t>;</w:t>
      </w:r>
    </w:p>
    <w:p w14:paraId="3B981355" w14:textId="6EE82145" w:rsidR="0001246F" w:rsidRPr="00D01E46" w:rsidRDefault="0001246F" w:rsidP="00D01E46">
      <w:pPr>
        <w:tabs>
          <w:tab w:val="num" w:pos="709"/>
        </w:tabs>
        <w:spacing w:line="360" w:lineRule="auto"/>
        <w:ind w:left="426"/>
        <w:jc w:val="left"/>
        <w:rPr>
          <w:rFonts w:ascii="Arial" w:hAnsi="Arial" w:cs="Arial"/>
          <w:sz w:val="22"/>
          <w:szCs w:val="22"/>
        </w:rPr>
      </w:pPr>
      <w:r w:rsidRPr="00D01E46">
        <w:rPr>
          <w:rFonts w:ascii="Arial" w:hAnsi="Arial" w:cs="Arial"/>
          <w:sz w:val="22"/>
          <w:szCs w:val="22"/>
        </w:rPr>
        <w:t>5a) którego oferta nie podlega odrzuceniu na podstawie §</w:t>
      </w:r>
      <w:r w:rsidR="00410757" w:rsidRPr="00D01E46">
        <w:rPr>
          <w:rFonts w:ascii="Arial" w:hAnsi="Arial" w:cs="Arial"/>
          <w:sz w:val="22"/>
          <w:szCs w:val="22"/>
        </w:rPr>
        <w:t xml:space="preserve"> </w:t>
      </w:r>
      <w:r w:rsidRPr="00D01E46">
        <w:rPr>
          <w:rFonts w:ascii="Arial" w:hAnsi="Arial" w:cs="Arial"/>
          <w:sz w:val="22"/>
          <w:szCs w:val="22"/>
        </w:rPr>
        <w:t>30 ust. 2 Regulaminu;</w:t>
      </w:r>
    </w:p>
    <w:p w14:paraId="542A8104" w14:textId="2507BE0B" w:rsidR="00403D8E" w:rsidRPr="00D01E46" w:rsidRDefault="00403D8E" w:rsidP="00D01E46">
      <w:pPr>
        <w:pStyle w:val="Akapitzlist"/>
        <w:numPr>
          <w:ilvl w:val="0"/>
          <w:numId w:val="4"/>
        </w:numPr>
        <w:tabs>
          <w:tab w:val="left" w:pos="567"/>
          <w:tab w:val="left" w:pos="993"/>
        </w:tabs>
        <w:spacing w:line="360" w:lineRule="auto"/>
        <w:ind w:hanging="294"/>
        <w:rPr>
          <w:rFonts w:ascii="Arial" w:hAnsi="Arial" w:cs="Arial"/>
          <w:sz w:val="22"/>
          <w:szCs w:val="22"/>
        </w:rPr>
      </w:pPr>
      <w:r w:rsidRPr="00D01E46">
        <w:rPr>
          <w:rFonts w:ascii="Arial" w:hAnsi="Arial" w:cs="Arial"/>
          <w:sz w:val="22"/>
          <w:szCs w:val="22"/>
        </w:rPr>
        <w:t xml:space="preserve">który nie podlega wykluczeniu z postępowania na podstawie ustawy z dnia 13 kwietnia 2022 r. o szczególnych rozwiązaniach w zakresie przeciwdziałania wspieraniu agresji na Ukrainę oraz służących ochronie bezpieczeństwa narodowego </w:t>
      </w:r>
      <w:r w:rsidR="00ED3010" w:rsidRPr="00D01E46">
        <w:rPr>
          <w:rFonts w:ascii="Arial" w:hAnsi="Arial" w:cs="Arial"/>
          <w:sz w:val="22"/>
          <w:szCs w:val="22"/>
        </w:rPr>
        <w:t>(</w:t>
      </w:r>
      <w:r w:rsidR="00E677C8" w:rsidRPr="00D01E46">
        <w:rPr>
          <w:rFonts w:ascii="Arial" w:hAnsi="Arial" w:cs="Arial"/>
          <w:sz w:val="22"/>
          <w:szCs w:val="22"/>
        </w:rPr>
        <w:t>Dz.U.2025.0.514</w:t>
      </w:r>
      <w:r w:rsidR="00ED3010" w:rsidRPr="00D01E46">
        <w:rPr>
          <w:rFonts w:ascii="Arial" w:hAnsi="Arial" w:cs="Arial"/>
          <w:sz w:val="22"/>
          <w:szCs w:val="22"/>
        </w:rPr>
        <w:t>)</w:t>
      </w:r>
      <w:r w:rsidRPr="00D01E46">
        <w:rPr>
          <w:rFonts w:ascii="Arial" w:hAnsi="Arial" w:cs="Arial"/>
          <w:sz w:val="22"/>
          <w:szCs w:val="22"/>
        </w:rPr>
        <w:t>.</w:t>
      </w:r>
    </w:p>
    <w:p w14:paraId="7DA447D2" w14:textId="04D570AD" w:rsidR="00403D8E" w:rsidRPr="00D01E46" w:rsidRDefault="00403D8E" w:rsidP="00D01E46">
      <w:pPr>
        <w:numPr>
          <w:ilvl w:val="0"/>
          <w:numId w:val="5"/>
        </w:numPr>
        <w:spacing w:line="360" w:lineRule="auto"/>
        <w:jc w:val="left"/>
        <w:rPr>
          <w:rFonts w:ascii="Arial" w:hAnsi="Arial" w:cs="Arial"/>
          <w:sz w:val="22"/>
          <w:szCs w:val="22"/>
        </w:rPr>
      </w:pPr>
      <w:r w:rsidRPr="00D01E46">
        <w:rPr>
          <w:rFonts w:ascii="Arial" w:hAnsi="Arial" w:cs="Arial"/>
          <w:sz w:val="22"/>
          <w:szCs w:val="22"/>
        </w:rPr>
        <w:t>Zamawiający ustala następujące szc</w:t>
      </w:r>
      <w:r w:rsidR="00892408" w:rsidRPr="00D01E46">
        <w:rPr>
          <w:rFonts w:ascii="Arial" w:hAnsi="Arial" w:cs="Arial"/>
          <w:sz w:val="22"/>
          <w:szCs w:val="22"/>
        </w:rPr>
        <w:t>zegółowe warunki udziału w Postę</w:t>
      </w:r>
      <w:r w:rsidRPr="00D01E46">
        <w:rPr>
          <w:rFonts w:ascii="Arial" w:hAnsi="Arial" w:cs="Arial"/>
          <w:sz w:val="22"/>
          <w:szCs w:val="22"/>
        </w:rPr>
        <w:t>powaniu:</w:t>
      </w:r>
    </w:p>
    <w:p w14:paraId="22644D89" w14:textId="77777777" w:rsidR="00403D8E" w:rsidRPr="00D01E46" w:rsidRDefault="00403D8E" w:rsidP="00D01E46">
      <w:pPr>
        <w:numPr>
          <w:ilvl w:val="1"/>
          <w:numId w:val="5"/>
        </w:numPr>
        <w:tabs>
          <w:tab w:val="left" w:pos="284"/>
          <w:tab w:val="num" w:pos="709"/>
        </w:tabs>
        <w:spacing w:line="360" w:lineRule="auto"/>
        <w:ind w:left="709" w:hanging="283"/>
        <w:jc w:val="left"/>
        <w:rPr>
          <w:rFonts w:ascii="Arial" w:hAnsi="Arial" w:cs="Arial"/>
          <w:sz w:val="22"/>
          <w:szCs w:val="22"/>
        </w:rPr>
      </w:pPr>
      <w:r w:rsidRPr="00D01E46">
        <w:rPr>
          <w:rFonts w:ascii="Arial" w:hAnsi="Arial" w:cs="Arial"/>
          <w:sz w:val="22"/>
          <w:szCs w:val="22"/>
        </w:rPr>
        <w:t xml:space="preserve">w zakresie posiadania zdolności do występowania w obrocie gospodarczym, Zamawiający nie wyznacza szczegółowych warunków udziału w Postępowaniu. </w:t>
      </w:r>
    </w:p>
    <w:p w14:paraId="07F64CBC" w14:textId="1B15B97B" w:rsidR="003502AD" w:rsidRPr="00D01E46" w:rsidRDefault="00403D8E" w:rsidP="00D01E46">
      <w:pPr>
        <w:numPr>
          <w:ilvl w:val="1"/>
          <w:numId w:val="5"/>
        </w:numPr>
        <w:tabs>
          <w:tab w:val="left" w:pos="284"/>
          <w:tab w:val="num" w:pos="2007"/>
        </w:tabs>
        <w:suppressAutoHyphens w:val="0"/>
        <w:spacing w:line="360" w:lineRule="auto"/>
        <w:ind w:left="709" w:hanging="284"/>
        <w:jc w:val="left"/>
        <w:rPr>
          <w:rFonts w:ascii="Arial" w:hAnsi="Arial" w:cs="Arial"/>
          <w:bCs/>
          <w:sz w:val="22"/>
          <w:szCs w:val="22"/>
        </w:rPr>
      </w:pPr>
      <w:r w:rsidRPr="00D01E46">
        <w:rPr>
          <w:rFonts w:ascii="Arial" w:hAnsi="Arial" w:cs="Arial"/>
          <w:sz w:val="22"/>
          <w:szCs w:val="22"/>
        </w:rPr>
        <w:t xml:space="preserve">w zakresie posiadania uprawnień do prowadzenia określonej działalności gospodarczej lub zawodowej, </w:t>
      </w:r>
      <w:r w:rsidR="00847347" w:rsidRPr="00D01E46">
        <w:rPr>
          <w:rFonts w:ascii="Arial" w:hAnsi="Arial" w:cs="Arial"/>
          <w:sz w:val="22"/>
          <w:szCs w:val="22"/>
        </w:rPr>
        <w:t xml:space="preserve">Zamawiający </w:t>
      </w:r>
      <w:r w:rsidR="000C017F" w:rsidRPr="00D01E46">
        <w:rPr>
          <w:rFonts w:ascii="Arial" w:hAnsi="Arial" w:cs="Arial"/>
          <w:sz w:val="22"/>
          <w:szCs w:val="22"/>
        </w:rPr>
        <w:t>nie wyznacza szczegółowych warunków udziału w Postępowaniu.</w:t>
      </w:r>
    </w:p>
    <w:p w14:paraId="098F5808" w14:textId="60550F59" w:rsidR="00403D8E" w:rsidRPr="00D01E46" w:rsidRDefault="00403D8E" w:rsidP="00D01E46">
      <w:pPr>
        <w:numPr>
          <w:ilvl w:val="1"/>
          <w:numId w:val="5"/>
        </w:numPr>
        <w:tabs>
          <w:tab w:val="left" w:pos="284"/>
          <w:tab w:val="num" w:pos="709"/>
        </w:tabs>
        <w:spacing w:line="360" w:lineRule="auto"/>
        <w:ind w:left="709" w:hanging="283"/>
        <w:jc w:val="left"/>
        <w:rPr>
          <w:rFonts w:ascii="Arial" w:hAnsi="Arial" w:cs="Arial"/>
          <w:sz w:val="22"/>
          <w:szCs w:val="22"/>
        </w:rPr>
      </w:pPr>
      <w:r w:rsidRPr="00D01E46">
        <w:rPr>
          <w:rFonts w:ascii="Arial" w:hAnsi="Arial" w:cs="Arial"/>
          <w:sz w:val="22"/>
          <w:szCs w:val="22"/>
        </w:rPr>
        <w:t>w zakresie znajdowania się w odpowiedniej sytuacji ekonomicznej lub finansowej</w:t>
      </w:r>
      <w:r w:rsidR="00847347" w:rsidRPr="00D01E46">
        <w:rPr>
          <w:rFonts w:ascii="Arial" w:hAnsi="Arial" w:cs="Arial"/>
          <w:sz w:val="22"/>
          <w:szCs w:val="22"/>
        </w:rPr>
        <w:t>,</w:t>
      </w:r>
      <w:r w:rsidRPr="00D01E46">
        <w:rPr>
          <w:rFonts w:ascii="Arial" w:hAnsi="Arial" w:cs="Arial"/>
          <w:sz w:val="22"/>
          <w:szCs w:val="22"/>
        </w:rPr>
        <w:t xml:space="preserve"> Zamawiający </w:t>
      </w:r>
      <w:r w:rsidRPr="00D01E46">
        <w:rPr>
          <w:rFonts w:ascii="Arial" w:eastAsia="Times New Roman" w:hAnsi="Arial" w:cs="Arial"/>
          <w:sz w:val="22"/>
          <w:szCs w:val="22"/>
          <w:lang w:eastAsia="pl-PL"/>
        </w:rPr>
        <w:t>nie wyznacza szczegółowych warunków udziału w Postępowaniu</w:t>
      </w:r>
      <w:r w:rsidR="00E036C6" w:rsidRPr="00D01E46">
        <w:rPr>
          <w:rFonts w:ascii="Arial" w:eastAsia="Times New Roman" w:hAnsi="Arial" w:cs="Arial"/>
          <w:sz w:val="22"/>
          <w:szCs w:val="22"/>
          <w:lang w:eastAsia="pl-PL"/>
        </w:rPr>
        <w:t>.</w:t>
      </w:r>
    </w:p>
    <w:p w14:paraId="51D0EABC" w14:textId="77777777" w:rsidR="00B707AC" w:rsidRPr="00D01E46" w:rsidRDefault="00403D8E" w:rsidP="00D01E46">
      <w:pPr>
        <w:numPr>
          <w:ilvl w:val="1"/>
          <w:numId w:val="5"/>
        </w:numPr>
        <w:tabs>
          <w:tab w:val="left" w:pos="284"/>
          <w:tab w:val="num" w:pos="2007"/>
        </w:tabs>
        <w:suppressAutoHyphens w:val="0"/>
        <w:spacing w:line="360" w:lineRule="auto"/>
        <w:ind w:left="709" w:hanging="284"/>
        <w:jc w:val="left"/>
        <w:rPr>
          <w:rFonts w:ascii="Arial" w:hAnsi="Arial" w:cs="Arial"/>
          <w:sz w:val="22"/>
          <w:szCs w:val="22"/>
        </w:rPr>
      </w:pPr>
      <w:r w:rsidRPr="00D01E46">
        <w:rPr>
          <w:rFonts w:ascii="Arial" w:hAnsi="Arial" w:cs="Arial"/>
          <w:sz w:val="22"/>
          <w:szCs w:val="22"/>
        </w:rPr>
        <w:t>w zakresie posiadanej zdolności technicznej lub zawodowej</w:t>
      </w:r>
      <w:r w:rsidR="00847347" w:rsidRPr="00D01E46">
        <w:rPr>
          <w:rFonts w:ascii="Arial" w:hAnsi="Arial" w:cs="Arial"/>
          <w:sz w:val="22"/>
          <w:szCs w:val="22"/>
        </w:rPr>
        <w:t>,</w:t>
      </w:r>
      <w:r w:rsidRPr="00D01E46" w:rsidDel="00BF01BA">
        <w:rPr>
          <w:rFonts w:ascii="Arial" w:hAnsi="Arial" w:cs="Arial"/>
          <w:sz w:val="22"/>
          <w:szCs w:val="22"/>
        </w:rPr>
        <w:t xml:space="preserve"> </w:t>
      </w:r>
      <w:r w:rsidR="000C017F" w:rsidRPr="00D01E46">
        <w:rPr>
          <w:rFonts w:ascii="Arial" w:hAnsi="Arial" w:cs="Arial"/>
          <w:sz w:val="22"/>
          <w:szCs w:val="22"/>
        </w:rPr>
        <w:t>Zamawiający</w:t>
      </w:r>
      <w:r w:rsidR="000C017F" w:rsidRPr="00D01E46">
        <w:rPr>
          <w:rFonts w:ascii="Arial" w:eastAsia="Times New Roman" w:hAnsi="Arial" w:cs="Arial"/>
          <w:sz w:val="22"/>
          <w:szCs w:val="22"/>
          <w:lang w:eastAsia="pl-PL"/>
        </w:rPr>
        <w:t xml:space="preserve"> </w:t>
      </w:r>
      <w:r w:rsidR="000C017F" w:rsidRPr="00D01E46">
        <w:rPr>
          <w:rFonts w:ascii="Arial" w:hAnsi="Arial" w:cs="Arial"/>
          <w:sz w:val="22"/>
          <w:szCs w:val="22"/>
        </w:rPr>
        <w:t>uzna warunek za spełniony, jeżeli Wykonawca wykaże, że</w:t>
      </w:r>
      <w:r w:rsidR="00B707AC" w:rsidRPr="00D01E46">
        <w:rPr>
          <w:rFonts w:ascii="Arial" w:hAnsi="Arial" w:cs="Arial"/>
          <w:sz w:val="22"/>
          <w:szCs w:val="22"/>
        </w:rPr>
        <w:t>:</w:t>
      </w:r>
    </w:p>
    <w:p w14:paraId="06CC9B4E" w14:textId="272C0135" w:rsidR="00411E43" w:rsidRPr="00D01E46" w:rsidRDefault="00B707AC" w:rsidP="00D01E46">
      <w:pPr>
        <w:tabs>
          <w:tab w:val="left" w:pos="284"/>
        </w:tabs>
        <w:suppressAutoHyphens w:val="0"/>
        <w:spacing w:line="360" w:lineRule="auto"/>
        <w:ind w:left="709"/>
        <w:jc w:val="left"/>
        <w:rPr>
          <w:rFonts w:ascii="Arial" w:hAnsi="Arial" w:cs="Arial"/>
          <w:sz w:val="22"/>
          <w:szCs w:val="22"/>
        </w:rPr>
      </w:pPr>
      <w:r w:rsidRPr="00D01E46">
        <w:rPr>
          <w:rFonts w:ascii="Arial" w:hAnsi="Arial" w:cs="Arial"/>
          <w:sz w:val="22"/>
          <w:szCs w:val="22"/>
        </w:rPr>
        <w:t xml:space="preserve">a) </w:t>
      </w:r>
      <w:r w:rsidR="00411E43" w:rsidRPr="00D01E46">
        <w:rPr>
          <w:rFonts w:ascii="Arial" w:hAnsi="Arial" w:cs="Arial"/>
          <w:sz w:val="22"/>
          <w:szCs w:val="22"/>
        </w:rPr>
        <w:t>dysponuje osobami zdolnymi do wykonania Zamówienia, tj. przynajmniej jedną osobą, kierownikiem robót posiadającym uprawnienia budowlane do kierowania robotami budowlanymi w specjalności konstrukcyjno-budowlanej, które wydane zostały na podstawie obowiązujących lub uprzednio obowiązujących przepisów prawa wraz z aktualnym zaświadczeniem o przynależności do Okręgowej Izby Inżynierów Budownictwa.</w:t>
      </w:r>
    </w:p>
    <w:p w14:paraId="6EC3656C" w14:textId="565FA0E2" w:rsidR="00411E43" w:rsidRPr="00D01E46" w:rsidRDefault="00B707AC" w:rsidP="00D01E46">
      <w:pPr>
        <w:tabs>
          <w:tab w:val="left" w:pos="284"/>
        </w:tabs>
        <w:suppressAutoHyphens w:val="0"/>
        <w:spacing w:line="360" w:lineRule="auto"/>
        <w:ind w:left="709"/>
        <w:jc w:val="left"/>
        <w:rPr>
          <w:rFonts w:ascii="Arial" w:hAnsi="Arial" w:cs="Arial"/>
          <w:sz w:val="22"/>
          <w:szCs w:val="22"/>
          <w:highlight w:val="yellow"/>
        </w:rPr>
      </w:pPr>
      <w:r w:rsidRPr="00D01E46">
        <w:rPr>
          <w:rFonts w:ascii="Arial" w:hAnsi="Arial" w:cs="Arial"/>
          <w:sz w:val="22"/>
          <w:szCs w:val="22"/>
        </w:rPr>
        <w:t xml:space="preserve">b) w okresie ostatnich 5 lat przed upływem terminu składania ofert, a jeżeli okres prowadzenia działalności jest krótszy – w tym okresie, </w:t>
      </w:r>
      <w:r w:rsidR="00285C90" w:rsidRPr="00D01E46">
        <w:rPr>
          <w:rFonts w:ascii="Arial" w:hAnsi="Arial" w:cs="Arial"/>
          <w:sz w:val="22"/>
          <w:szCs w:val="22"/>
        </w:rPr>
        <w:t>wykonał należycie</w:t>
      </w:r>
      <w:r w:rsidR="00913AD9" w:rsidRPr="00D01E46">
        <w:rPr>
          <w:rFonts w:ascii="Arial" w:hAnsi="Arial" w:cs="Arial"/>
          <w:sz w:val="22"/>
          <w:szCs w:val="22"/>
        </w:rPr>
        <w:t xml:space="preserve"> </w:t>
      </w:r>
      <w:r w:rsidRPr="00D01E46">
        <w:rPr>
          <w:rFonts w:ascii="Arial" w:hAnsi="Arial" w:cs="Arial"/>
          <w:sz w:val="22"/>
          <w:szCs w:val="22"/>
        </w:rPr>
        <w:t xml:space="preserve">co najmniej jedną robotę budowlaną polegającą na remoncie, </w:t>
      </w:r>
      <w:bookmarkStart w:id="10" w:name="_Hlk200697141"/>
      <w:r w:rsidR="00074628" w:rsidRPr="00D01E46">
        <w:rPr>
          <w:rFonts w:ascii="Arial" w:hAnsi="Arial" w:cs="Arial"/>
          <w:sz w:val="22"/>
          <w:szCs w:val="22"/>
        </w:rPr>
        <w:t>wymianie paneli akustycznych</w:t>
      </w:r>
      <w:r w:rsidR="009F73A0" w:rsidRPr="00D01E46">
        <w:rPr>
          <w:rFonts w:ascii="Arial" w:hAnsi="Arial" w:cs="Arial"/>
          <w:sz w:val="22"/>
          <w:szCs w:val="22"/>
        </w:rPr>
        <w:t xml:space="preserve">, </w:t>
      </w:r>
      <w:r w:rsidR="00074628" w:rsidRPr="00D01E46">
        <w:rPr>
          <w:rFonts w:ascii="Arial" w:hAnsi="Arial" w:cs="Arial"/>
          <w:sz w:val="22"/>
          <w:szCs w:val="22"/>
        </w:rPr>
        <w:t xml:space="preserve"> przebudowie lub budowie</w:t>
      </w:r>
      <w:bookmarkEnd w:id="10"/>
      <w:r w:rsidR="00074628" w:rsidRPr="00D01E46">
        <w:rPr>
          <w:rFonts w:ascii="Arial" w:hAnsi="Arial" w:cs="Arial"/>
          <w:sz w:val="22"/>
          <w:szCs w:val="22"/>
        </w:rPr>
        <w:t xml:space="preserve"> </w:t>
      </w:r>
      <w:r w:rsidRPr="00D01E46">
        <w:rPr>
          <w:rFonts w:ascii="Arial" w:hAnsi="Arial" w:cs="Arial"/>
          <w:sz w:val="22"/>
          <w:szCs w:val="22"/>
        </w:rPr>
        <w:t>(w rozumieniu Ustawy z dnia 7 lipca 1994 r. – Prawo budowlane) ekranów akustycznych o wartości co najmniej 1</w:t>
      </w:r>
      <w:r w:rsidR="00D31FD0" w:rsidRPr="00D01E46">
        <w:rPr>
          <w:rFonts w:ascii="Arial" w:hAnsi="Arial" w:cs="Arial"/>
          <w:sz w:val="22"/>
          <w:szCs w:val="22"/>
        </w:rPr>
        <w:t> </w:t>
      </w:r>
      <w:r w:rsidRPr="00D01E46">
        <w:rPr>
          <w:rFonts w:ascii="Arial" w:hAnsi="Arial" w:cs="Arial"/>
          <w:sz w:val="22"/>
          <w:szCs w:val="22"/>
        </w:rPr>
        <w:t>000</w:t>
      </w:r>
      <w:r w:rsidR="00D31FD0" w:rsidRPr="00D01E46">
        <w:rPr>
          <w:rFonts w:ascii="Arial" w:hAnsi="Arial" w:cs="Arial"/>
          <w:sz w:val="22"/>
          <w:szCs w:val="22"/>
        </w:rPr>
        <w:t xml:space="preserve"> </w:t>
      </w:r>
      <w:r w:rsidRPr="00D01E46">
        <w:rPr>
          <w:rFonts w:ascii="Arial" w:hAnsi="Arial" w:cs="Arial"/>
          <w:sz w:val="22"/>
          <w:szCs w:val="22"/>
        </w:rPr>
        <w:t>000,00 zł netto</w:t>
      </w:r>
      <w:r w:rsidR="00D31FD0" w:rsidRPr="00D01E46">
        <w:rPr>
          <w:rFonts w:ascii="Arial" w:hAnsi="Arial" w:cs="Arial"/>
          <w:sz w:val="22"/>
          <w:szCs w:val="22"/>
        </w:rPr>
        <w:t>.</w:t>
      </w:r>
    </w:p>
    <w:p w14:paraId="7CCA6787" w14:textId="7469A277" w:rsidR="00403D8E" w:rsidRPr="00D01E46" w:rsidRDefault="00403D8E" w:rsidP="00D01E46">
      <w:pPr>
        <w:numPr>
          <w:ilvl w:val="0"/>
          <w:numId w:val="5"/>
        </w:numPr>
        <w:tabs>
          <w:tab w:val="left" w:pos="284"/>
        </w:tabs>
        <w:spacing w:line="360" w:lineRule="auto"/>
        <w:ind w:left="284" w:hanging="284"/>
        <w:jc w:val="left"/>
        <w:rPr>
          <w:rFonts w:ascii="Arial" w:hAnsi="Arial" w:cs="Arial"/>
          <w:sz w:val="22"/>
          <w:szCs w:val="22"/>
        </w:rPr>
      </w:pPr>
      <w:r w:rsidRPr="00D01E46">
        <w:rPr>
          <w:rFonts w:ascii="Arial" w:hAnsi="Arial" w:cs="Arial"/>
          <w:sz w:val="22"/>
          <w:szCs w:val="22"/>
        </w:rPr>
        <w:t>Ocena spełniania wskazanych wyżej warunków udziału w Postępowaniu zakupowym będzie dokonana w oparciu o wymagane oświadczenia i dokumenty, wymienione w ust. 4</w:t>
      </w:r>
      <w:r w:rsidR="00861292" w:rsidRPr="00D01E46">
        <w:rPr>
          <w:rFonts w:ascii="Arial" w:hAnsi="Arial" w:cs="Arial"/>
          <w:sz w:val="22"/>
          <w:szCs w:val="22"/>
        </w:rPr>
        <w:t> </w:t>
      </w:r>
      <w:r w:rsidRPr="00D01E46">
        <w:rPr>
          <w:rFonts w:ascii="Arial" w:hAnsi="Arial" w:cs="Arial"/>
          <w:sz w:val="22"/>
          <w:szCs w:val="22"/>
        </w:rPr>
        <w:t>metodą spełnia (1) – nie spełnia (0).</w:t>
      </w:r>
    </w:p>
    <w:p w14:paraId="7BF2AE09" w14:textId="67EF6A78" w:rsidR="00A0799E" w:rsidRPr="00D01E46" w:rsidRDefault="00403D8E" w:rsidP="00D01E46">
      <w:pPr>
        <w:numPr>
          <w:ilvl w:val="0"/>
          <w:numId w:val="5"/>
        </w:numPr>
        <w:tabs>
          <w:tab w:val="num" w:pos="284"/>
        </w:tabs>
        <w:spacing w:line="360" w:lineRule="auto"/>
        <w:ind w:left="284" w:hanging="284"/>
        <w:jc w:val="left"/>
        <w:rPr>
          <w:rFonts w:ascii="Arial" w:hAnsi="Arial" w:cs="Arial"/>
          <w:sz w:val="22"/>
          <w:szCs w:val="22"/>
        </w:rPr>
      </w:pPr>
      <w:r w:rsidRPr="00D01E46">
        <w:rPr>
          <w:rFonts w:ascii="Arial" w:hAnsi="Arial" w:cs="Arial"/>
          <w:sz w:val="22"/>
          <w:szCs w:val="22"/>
        </w:rPr>
        <w:t>Na</w:t>
      </w:r>
      <w:r w:rsidR="00CF2023" w:rsidRPr="00D01E46">
        <w:rPr>
          <w:rFonts w:ascii="Arial" w:hAnsi="Arial" w:cs="Arial"/>
          <w:sz w:val="22"/>
          <w:szCs w:val="22"/>
        </w:rPr>
        <w:t xml:space="preserve"> </w:t>
      </w:r>
      <w:r w:rsidR="00E036C6" w:rsidRPr="00D01E46">
        <w:rPr>
          <w:rFonts w:ascii="Arial" w:hAnsi="Arial" w:cs="Arial"/>
          <w:sz w:val="22"/>
          <w:szCs w:val="22"/>
        </w:rPr>
        <w:t>potwierdzenie spełniania warunk</w:t>
      </w:r>
      <w:r w:rsidR="00D31FD0" w:rsidRPr="00D01E46">
        <w:rPr>
          <w:rFonts w:ascii="Arial" w:hAnsi="Arial" w:cs="Arial"/>
          <w:sz w:val="22"/>
          <w:szCs w:val="22"/>
        </w:rPr>
        <w:t>ów</w:t>
      </w:r>
      <w:r w:rsidR="00E036C6" w:rsidRPr="00D01E46">
        <w:rPr>
          <w:rFonts w:ascii="Arial" w:hAnsi="Arial" w:cs="Arial"/>
          <w:sz w:val="22"/>
          <w:szCs w:val="22"/>
        </w:rPr>
        <w:t xml:space="preserve"> </w:t>
      </w:r>
      <w:r w:rsidR="00ED433D" w:rsidRPr="00D01E46">
        <w:rPr>
          <w:rFonts w:ascii="Arial" w:hAnsi="Arial" w:cs="Arial"/>
          <w:sz w:val="22"/>
          <w:szCs w:val="22"/>
        </w:rPr>
        <w:t xml:space="preserve">udziału w Postępowaniu zakupowym, </w:t>
      </w:r>
      <w:r w:rsidR="00D31FD0" w:rsidRPr="00D01E46">
        <w:rPr>
          <w:rFonts w:ascii="Arial" w:hAnsi="Arial" w:cs="Arial"/>
          <w:sz w:val="22"/>
          <w:szCs w:val="22"/>
        </w:rPr>
        <w:t>Wykonawcy zobowiązani są złożyć wraz z ofertą następujące dokumenty:</w:t>
      </w:r>
      <w:r w:rsidR="00CF2023" w:rsidRPr="00D01E46">
        <w:rPr>
          <w:rFonts w:ascii="Arial" w:hAnsi="Arial" w:cs="Arial"/>
          <w:sz w:val="22"/>
          <w:szCs w:val="22"/>
        </w:rPr>
        <w:t xml:space="preserve"> </w:t>
      </w:r>
    </w:p>
    <w:p w14:paraId="34521A9C" w14:textId="77777777" w:rsidR="00B707AC" w:rsidRPr="00D01E46" w:rsidRDefault="00B707AC" w:rsidP="00D01E46">
      <w:pPr>
        <w:numPr>
          <w:ilvl w:val="0"/>
          <w:numId w:val="6"/>
        </w:numPr>
        <w:tabs>
          <w:tab w:val="clear" w:pos="2509"/>
          <w:tab w:val="left" w:pos="426"/>
          <w:tab w:val="num" w:pos="709"/>
          <w:tab w:val="num" w:pos="321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lastRenderedPageBreak/>
        <w:t>na potwierdzenie spełniania warunku określonego w ust. 2 pkt 4 lit. a:</w:t>
      </w:r>
    </w:p>
    <w:p w14:paraId="0B50EB10" w14:textId="2C0F1220" w:rsidR="00E11823" w:rsidRPr="00D01E46" w:rsidRDefault="00E11823" w:rsidP="00D01E46">
      <w:pPr>
        <w:pStyle w:val="Akapitzlist"/>
        <w:numPr>
          <w:ilvl w:val="0"/>
          <w:numId w:val="33"/>
        </w:numPr>
        <w:tabs>
          <w:tab w:val="num" w:pos="709"/>
        </w:tabs>
        <w:suppressAutoHyphens w:val="0"/>
        <w:spacing w:line="360" w:lineRule="auto"/>
        <w:rPr>
          <w:rFonts w:ascii="Arial" w:hAnsi="Arial" w:cs="Arial"/>
          <w:bCs/>
          <w:sz w:val="22"/>
          <w:szCs w:val="22"/>
        </w:rPr>
      </w:pPr>
      <w:r w:rsidRPr="00D01E46">
        <w:rPr>
          <w:rFonts w:ascii="Arial" w:hAnsi="Arial" w:cs="Arial"/>
          <w:sz w:val="22"/>
          <w:szCs w:val="22"/>
        </w:rPr>
        <w:t>wykaz osób (co najmniej 1 osob</w:t>
      </w:r>
      <w:r w:rsidR="009F73A0" w:rsidRPr="00D01E46">
        <w:rPr>
          <w:rFonts w:ascii="Arial" w:hAnsi="Arial" w:cs="Arial"/>
          <w:sz w:val="22"/>
          <w:szCs w:val="22"/>
        </w:rPr>
        <w:t>a</w:t>
      </w:r>
      <w:r w:rsidRPr="00D01E46">
        <w:rPr>
          <w:rFonts w:ascii="Arial" w:hAnsi="Arial" w:cs="Arial"/>
          <w:sz w:val="22"/>
          <w:szCs w:val="22"/>
        </w:rPr>
        <w:t xml:space="preserve">) </w:t>
      </w:r>
      <w:r w:rsidRPr="00D01E46">
        <w:rPr>
          <w:rFonts w:ascii="Arial" w:eastAsia="Times New Roman" w:hAnsi="Arial" w:cs="Arial"/>
          <w:sz w:val="22"/>
          <w:szCs w:val="22"/>
          <w:lang w:eastAsia="pl-PL"/>
        </w:rPr>
        <w:t xml:space="preserve">skierowanych przez Wykonawcę do realizacji Zamówienia </w:t>
      </w:r>
      <w:r w:rsidR="00293927" w:rsidRPr="00D01E46">
        <w:rPr>
          <w:rFonts w:ascii="Arial" w:eastAsia="Times New Roman" w:hAnsi="Arial" w:cs="Arial"/>
          <w:sz w:val="22"/>
          <w:szCs w:val="22"/>
          <w:lang w:eastAsia="pl-PL"/>
        </w:rPr>
        <w:t xml:space="preserve">wraz z informacjami na temat ich uprawnień budowlanych, a także zakresu wykonywanych przez nie czynności oraz informację o podstawie do dysponowania tymi osobami </w:t>
      </w:r>
      <w:r w:rsidR="00293927" w:rsidRPr="00D01E46">
        <w:rPr>
          <w:rFonts w:ascii="Arial" w:hAnsi="Arial" w:cs="Arial"/>
          <w:sz w:val="22"/>
          <w:szCs w:val="22"/>
        </w:rPr>
        <w:t xml:space="preserve">wraz z kserokopią tych uprawnień oraz aktualnym zaświadczeniem o przynależności do </w:t>
      </w:r>
      <w:r w:rsidR="00293927" w:rsidRPr="00D01E46">
        <w:rPr>
          <w:rFonts w:ascii="Arial" w:hAnsi="Arial" w:cs="Arial"/>
          <w:bCs/>
          <w:sz w:val="22"/>
          <w:szCs w:val="22"/>
        </w:rPr>
        <w:t>Izby Inżynierów Budownictwa</w:t>
      </w:r>
      <w:r w:rsidR="00293927" w:rsidRPr="00D01E46">
        <w:rPr>
          <w:rFonts w:ascii="Arial" w:eastAsia="Times New Roman" w:hAnsi="Arial" w:cs="Arial"/>
          <w:sz w:val="22"/>
          <w:szCs w:val="22"/>
          <w:lang w:eastAsia="pl-PL"/>
        </w:rPr>
        <w:t xml:space="preserve"> (wzór wykazu stanowi Załącznik nr </w:t>
      </w:r>
      <w:r w:rsidR="001E3BF6">
        <w:rPr>
          <w:rFonts w:ascii="Arial" w:eastAsia="Times New Roman" w:hAnsi="Arial" w:cs="Arial"/>
          <w:sz w:val="22"/>
          <w:szCs w:val="22"/>
          <w:lang w:eastAsia="pl-PL"/>
        </w:rPr>
        <w:t>8</w:t>
      </w:r>
      <w:r w:rsidR="00293927" w:rsidRPr="00D01E46">
        <w:rPr>
          <w:rFonts w:ascii="Arial" w:eastAsia="Times New Roman" w:hAnsi="Arial" w:cs="Arial"/>
          <w:sz w:val="22"/>
          <w:szCs w:val="22"/>
          <w:lang w:eastAsia="pl-PL"/>
        </w:rPr>
        <w:t xml:space="preserve"> do SWZ);</w:t>
      </w:r>
    </w:p>
    <w:p w14:paraId="6B26B77B" w14:textId="77777777" w:rsidR="00B707AC" w:rsidRPr="00D01E46" w:rsidRDefault="00B707AC" w:rsidP="00D01E46">
      <w:pPr>
        <w:numPr>
          <w:ilvl w:val="0"/>
          <w:numId w:val="6"/>
        </w:numPr>
        <w:tabs>
          <w:tab w:val="left" w:pos="426"/>
        </w:tabs>
        <w:suppressAutoHyphens w:val="0"/>
        <w:spacing w:line="360" w:lineRule="auto"/>
        <w:ind w:left="720" w:hanging="360"/>
        <w:jc w:val="left"/>
        <w:rPr>
          <w:rFonts w:ascii="Arial" w:hAnsi="Arial" w:cs="Arial"/>
          <w:sz w:val="22"/>
          <w:szCs w:val="22"/>
        </w:rPr>
      </w:pPr>
      <w:r w:rsidRPr="00D01E46">
        <w:rPr>
          <w:rFonts w:ascii="Arial" w:hAnsi="Arial" w:cs="Arial"/>
          <w:sz w:val="22"/>
          <w:szCs w:val="22"/>
        </w:rPr>
        <w:t>na potwierdzenie spełniania warunku określonego w ust. 2 pkt 4 lit. b:</w:t>
      </w:r>
    </w:p>
    <w:p w14:paraId="4759D56E" w14:textId="327B788E" w:rsidR="00B707AC" w:rsidRPr="00D01E46" w:rsidRDefault="00B707AC" w:rsidP="00D01E46">
      <w:pPr>
        <w:pStyle w:val="Akapitzlist"/>
        <w:numPr>
          <w:ilvl w:val="0"/>
          <w:numId w:val="34"/>
        </w:numPr>
        <w:spacing w:line="360" w:lineRule="auto"/>
        <w:rPr>
          <w:rFonts w:ascii="Arial" w:hAnsi="Arial" w:cs="Arial"/>
          <w:sz w:val="22"/>
          <w:szCs w:val="22"/>
        </w:rPr>
      </w:pPr>
      <w:r w:rsidRPr="00D01E46">
        <w:rPr>
          <w:rFonts w:ascii="Arial" w:hAnsi="Arial" w:cs="Arial"/>
          <w:sz w:val="22"/>
          <w:szCs w:val="22"/>
        </w:rPr>
        <w:t xml:space="preserve">wykaz </w:t>
      </w:r>
      <w:r w:rsidR="00D31FD0" w:rsidRPr="00D01E46">
        <w:rPr>
          <w:rFonts w:ascii="Arial" w:hAnsi="Arial" w:cs="Arial"/>
          <w:sz w:val="22"/>
          <w:szCs w:val="22"/>
        </w:rPr>
        <w:t xml:space="preserve">co najmniej jednej </w:t>
      </w:r>
      <w:r w:rsidRPr="00D01E46">
        <w:rPr>
          <w:rFonts w:ascii="Arial" w:hAnsi="Arial" w:cs="Arial"/>
          <w:sz w:val="22"/>
          <w:szCs w:val="22"/>
        </w:rPr>
        <w:t>rob</w:t>
      </w:r>
      <w:r w:rsidR="00D31FD0" w:rsidRPr="00D01E46">
        <w:rPr>
          <w:rFonts w:ascii="Arial" w:hAnsi="Arial" w:cs="Arial"/>
          <w:sz w:val="22"/>
          <w:szCs w:val="22"/>
        </w:rPr>
        <w:t>oty</w:t>
      </w:r>
      <w:r w:rsidRPr="00D01E46">
        <w:rPr>
          <w:rFonts w:ascii="Arial" w:hAnsi="Arial" w:cs="Arial"/>
          <w:sz w:val="22"/>
          <w:szCs w:val="22"/>
        </w:rPr>
        <w:t xml:space="preserve"> budowla</w:t>
      </w:r>
      <w:r w:rsidR="00D31FD0" w:rsidRPr="00D01E46">
        <w:rPr>
          <w:rFonts w:ascii="Arial" w:hAnsi="Arial" w:cs="Arial"/>
          <w:sz w:val="22"/>
          <w:szCs w:val="22"/>
        </w:rPr>
        <w:t>nej</w:t>
      </w:r>
      <w:r w:rsidRPr="00D01E46">
        <w:rPr>
          <w:rFonts w:ascii="Arial" w:hAnsi="Arial" w:cs="Arial"/>
          <w:sz w:val="22"/>
          <w:szCs w:val="22"/>
        </w:rPr>
        <w:t xml:space="preserve"> polegając</w:t>
      </w:r>
      <w:r w:rsidR="00D31FD0" w:rsidRPr="00D01E46">
        <w:rPr>
          <w:rFonts w:ascii="Arial" w:hAnsi="Arial" w:cs="Arial"/>
          <w:sz w:val="22"/>
          <w:szCs w:val="22"/>
        </w:rPr>
        <w:t>ej</w:t>
      </w:r>
      <w:r w:rsidRPr="00D01E46">
        <w:rPr>
          <w:rFonts w:ascii="Arial" w:hAnsi="Arial" w:cs="Arial"/>
          <w:sz w:val="22"/>
          <w:szCs w:val="22"/>
        </w:rPr>
        <w:t xml:space="preserve"> na remoncie, </w:t>
      </w:r>
      <w:r w:rsidR="00074628" w:rsidRPr="00D01E46">
        <w:rPr>
          <w:rFonts w:ascii="Arial" w:hAnsi="Arial" w:cs="Arial"/>
          <w:sz w:val="22"/>
          <w:szCs w:val="22"/>
        </w:rPr>
        <w:t xml:space="preserve">wymianie paneli akustycznych, przebudowie lub budowie </w:t>
      </w:r>
      <w:r w:rsidRPr="00D01E46">
        <w:rPr>
          <w:rFonts w:ascii="Arial" w:hAnsi="Arial" w:cs="Arial"/>
          <w:sz w:val="22"/>
          <w:szCs w:val="22"/>
        </w:rPr>
        <w:t>ekranów akustycznych o wartości co najmniej 1</w:t>
      </w:r>
      <w:r w:rsidR="00D31FD0" w:rsidRPr="00D01E46">
        <w:rPr>
          <w:rFonts w:ascii="Arial" w:hAnsi="Arial" w:cs="Arial"/>
          <w:sz w:val="22"/>
          <w:szCs w:val="22"/>
        </w:rPr>
        <w:t> </w:t>
      </w:r>
      <w:r w:rsidRPr="00D01E46">
        <w:rPr>
          <w:rFonts w:ascii="Arial" w:hAnsi="Arial" w:cs="Arial"/>
          <w:sz w:val="22"/>
          <w:szCs w:val="22"/>
        </w:rPr>
        <w:t>000</w:t>
      </w:r>
      <w:r w:rsidR="00D31FD0" w:rsidRPr="00D01E46">
        <w:rPr>
          <w:rFonts w:ascii="Arial" w:hAnsi="Arial" w:cs="Arial"/>
          <w:sz w:val="22"/>
          <w:szCs w:val="22"/>
        </w:rPr>
        <w:t xml:space="preserve"> </w:t>
      </w:r>
      <w:r w:rsidRPr="00D01E46">
        <w:rPr>
          <w:rFonts w:ascii="Arial" w:hAnsi="Arial" w:cs="Arial"/>
          <w:sz w:val="22"/>
          <w:szCs w:val="22"/>
        </w:rPr>
        <w:t xml:space="preserve">000,00 zł netto (według wzoru stanowiącego Załącznik nr </w:t>
      </w:r>
      <w:r w:rsidR="001E3BF6">
        <w:rPr>
          <w:rFonts w:ascii="Arial" w:hAnsi="Arial" w:cs="Arial"/>
          <w:sz w:val="22"/>
          <w:szCs w:val="22"/>
        </w:rPr>
        <w:t>7</w:t>
      </w:r>
      <w:r w:rsidRPr="00D01E46">
        <w:rPr>
          <w:rFonts w:ascii="Arial" w:hAnsi="Arial" w:cs="Arial"/>
          <w:sz w:val="22"/>
          <w:szCs w:val="22"/>
        </w:rPr>
        <w:t xml:space="preserve"> do SWZ), </w:t>
      </w:r>
      <w:r w:rsidR="00285C90" w:rsidRPr="00D01E46">
        <w:rPr>
          <w:rFonts w:ascii="Arial" w:hAnsi="Arial" w:cs="Arial"/>
          <w:sz w:val="22"/>
          <w:szCs w:val="22"/>
        </w:rPr>
        <w:t>którą wykonał należycie</w:t>
      </w:r>
      <w:r w:rsidR="00913AD9" w:rsidRPr="00D01E46">
        <w:rPr>
          <w:rFonts w:ascii="Arial" w:hAnsi="Arial" w:cs="Arial"/>
          <w:sz w:val="22"/>
          <w:szCs w:val="22"/>
        </w:rPr>
        <w:t xml:space="preserve"> </w:t>
      </w:r>
      <w:r w:rsidRPr="00D01E46">
        <w:rPr>
          <w:rFonts w:ascii="Arial" w:hAnsi="Arial" w:cs="Arial"/>
          <w:sz w:val="22"/>
          <w:szCs w:val="22"/>
        </w:rPr>
        <w:t xml:space="preserve">nie wcześniej niż w okresie ostatnich 5 lat przed upływem terminu składania ofert, a jeżeli okres prowadzenia działalności jest krótszy – w tym okresie, wraz z podaniem ich rodzaju, wartości, daty, miejsca wykonania i podmiotów, na rzecz których </w:t>
      </w:r>
      <w:r w:rsidR="001575DB" w:rsidRPr="00D01E46">
        <w:rPr>
          <w:rFonts w:ascii="Arial" w:hAnsi="Arial" w:cs="Arial"/>
          <w:sz w:val="22"/>
          <w:szCs w:val="22"/>
        </w:rPr>
        <w:t>r</w:t>
      </w:r>
      <w:r w:rsidRPr="00D01E46">
        <w:rPr>
          <w:rFonts w:ascii="Arial" w:hAnsi="Arial" w:cs="Arial"/>
          <w:sz w:val="22"/>
          <w:szCs w:val="22"/>
        </w:rPr>
        <w:t>oboty te zostały wykonane, z załączeniem dowodów określających</w:t>
      </w:r>
      <w:r w:rsidR="001575DB" w:rsidRPr="00D01E46">
        <w:rPr>
          <w:rFonts w:ascii="Arial" w:hAnsi="Arial" w:cs="Arial"/>
          <w:sz w:val="22"/>
          <w:szCs w:val="22"/>
        </w:rPr>
        <w:t>,</w:t>
      </w:r>
      <w:r w:rsidRPr="00D01E46">
        <w:rPr>
          <w:rFonts w:ascii="Arial" w:hAnsi="Arial" w:cs="Arial"/>
          <w:sz w:val="22"/>
          <w:szCs w:val="22"/>
        </w:rPr>
        <w:t xml:space="preserve"> czy te </w:t>
      </w:r>
      <w:r w:rsidR="001575DB" w:rsidRPr="00D01E46">
        <w:rPr>
          <w:rFonts w:ascii="Arial" w:hAnsi="Arial" w:cs="Arial"/>
          <w:sz w:val="22"/>
          <w:szCs w:val="22"/>
        </w:rPr>
        <w:t>r</w:t>
      </w:r>
      <w:r w:rsidRPr="00D01E46">
        <w:rPr>
          <w:rFonts w:ascii="Arial" w:hAnsi="Arial" w:cs="Arial"/>
          <w:sz w:val="22"/>
          <w:szCs w:val="22"/>
        </w:rPr>
        <w:t>oboty zostały wykonane należycie, w szczególności informacji</w:t>
      </w:r>
      <w:r w:rsidR="001575DB" w:rsidRPr="00D01E46">
        <w:rPr>
          <w:rFonts w:ascii="Arial" w:hAnsi="Arial" w:cs="Arial"/>
          <w:sz w:val="22"/>
          <w:szCs w:val="22"/>
        </w:rPr>
        <w:t>,</w:t>
      </w:r>
      <w:r w:rsidRPr="00D01E46">
        <w:rPr>
          <w:rFonts w:ascii="Arial" w:hAnsi="Arial" w:cs="Arial"/>
          <w:sz w:val="22"/>
          <w:szCs w:val="22"/>
        </w:rPr>
        <w:t xml:space="preserve"> o tym czy </w:t>
      </w:r>
      <w:r w:rsidR="001575DB" w:rsidRPr="00D01E46">
        <w:rPr>
          <w:rFonts w:ascii="Arial" w:hAnsi="Arial" w:cs="Arial"/>
          <w:sz w:val="22"/>
          <w:szCs w:val="22"/>
        </w:rPr>
        <w:t>r</w:t>
      </w:r>
      <w:r w:rsidRPr="00D01E46">
        <w:rPr>
          <w:rFonts w:ascii="Arial" w:hAnsi="Arial" w:cs="Arial"/>
          <w:sz w:val="22"/>
          <w:szCs w:val="22"/>
        </w:rPr>
        <w:t xml:space="preserve">oboty zostały wykonane zgodnie z przepisami prawa budowlanego i prawidłowo ukończone, przy czym dowodami, o których mowa, są referencje bądź inne dokumenty wystawione przez podmiot, na rzecz którego </w:t>
      </w:r>
      <w:r w:rsidR="001575DB" w:rsidRPr="00D01E46">
        <w:rPr>
          <w:rFonts w:ascii="Arial" w:hAnsi="Arial" w:cs="Arial"/>
          <w:sz w:val="22"/>
          <w:szCs w:val="22"/>
        </w:rPr>
        <w:t>r</w:t>
      </w:r>
      <w:r w:rsidRPr="00D01E46">
        <w:rPr>
          <w:rFonts w:ascii="Arial" w:hAnsi="Arial" w:cs="Arial"/>
          <w:sz w:val="22"/>
          <w:szCs w:val="22"/>
        </w:rPr>
        <w:t>oboty budowlane były wykonywane</w:t>
      </w:r>
      <w:r w:rsidR="001575DB" w:rsidRPr="00D01E46">
        <w:rPr>
          <w:rFonts w:ascii="Arial" w:hAnsi="Arial" w:cs="Arial"/>
          <w:sz w:val="22"/>
          <w:szCs w:val="22"/>
        </w:rPr>
        <w:t xml:space="preserve">, a jeżeli z uzasadnionej przyczyny o obiektywnym charakterze Wykonawca nie jest w stanie uzyskać tych dokumentów – </w:t>
      </w:r>
      <w:r w:rsidR="000623B2" w:rsidRPr="00D01E46">
        <w:rPr>
          <w:rFonts w:ascii="Arial" w:hAnsi="Arial" w:cs="Arial"/>
          <w:sz w:val="22"/>
          <w:szCs w:val="22"/>
        </w:rPr>
        <w:t>inne dokumenty</w:t>
      </w:r>
      <w:r w:rsidR="001575DB" w:rsidRPr="00D01E46">
        <w:rPr>
          <w:rFonts w:ascii="Arial" w:hAnsi="Arial" w:cs="Arial"/>
          <w:sz w:val="22"/>
          <w:szCs w:val="22"/>
        </w:rPr>
        <w:t xml:space="preserve">. </w:t>
      </w:r>
    </w:p>
    <w:p w14:paraId="515E6288" w14:textId="3E19E167" w:rsidR="00EC03A6" w:rsidRPr="00D01E46" w:rsidRDefault="00EC03A6" w:rsidP="00D01E46">
      <w:pPr>
        <w:numPr>
          <w:ilvl w:val="0"/>
          <w:numId w:val="5"/>
        </w:numPr>
        <w:tabs>
          <w:tab w:val="num" w:pos="284"/>
        </w:tabs>
        <w:spacing w:line="360" w:lineRule="auto"/>
        <w:ind w:left="284" w:hanging="284"/>
        <w:jc w:val="left"/>
        <w:rPr>
          <w:rFonts w:ascii="Arial" w:hAnsi="Arial" w:cs="Arial"/>
          <w:sz w:val="22"/>
          <w:szCs w:val="22"/>
        </w:rPr>
      </w:pPr>
      <w:r w:rsidRPr="00D01E46">
        <w:rPr>
          <w:rFonts w:ascii="Arial" w:hAnsi="Arial" w:cs="Arial"/>
          <w:sz w:val="22"/>
          <w:szCs w:val="22"/>
        </w:rPr>
        <w:t>Na potwierdzenie okoliczności, o których mowa w ust. 1 pkt 5a , Wykonawcy zobowiązani są złożyć wraz z ofertą</w:t>
      </w:r>
      <w:r w:rsidR="000623B2" w:rsidRPr="00D01E46">
        <w:rPr>
          <w:rFonts w:ascii="Arial" w:hAnsi="Arial" w:cs="Arial"/>
          <w:sz w:val="22"/>
          <w:szCs w:val="22"/>
        </w:rPr>
        <w:t xml:space="preserve"> </w:t>
      </w:r>
      <w:r w:rsidRPr="00D01E46">
        <w:rPr>
          <w:rFonts w:ascii="Arial" w:hAnsi="Arial" w:cs="Arial"/>
          <w:sz w:val="22"/>
          <w:szCs w:val="22"/>
        </w:rPr>
        <w:t>Oświadczenia o braku podstaw do odrzucenia oferty</w:t>
      </w:r>
      <w:r w:rsidRPr="00D01E46">
        <w:rPr>
          <w:rFonts w:ascii="Arial" w:eastAsia="Times New Roman" w:hAnsi="Arial" w:cs="Arial"/>
          <w:sz w:val="22"/>
          <w:szCs w:val="22"/>
          <w:lang w:eastAsia="pl-PL"/>
        </w:rPr>
        <w:t xml:space="preserve"> </w:t>
      </w:r>
      <w:r w:rsidRPr="00D01E46">
        <w:rPr>
          <w:rFonts w:ascii="Arial" w:hAnsi="Arial" w:cs="Arial"/>
          <w:sz w:val="22"/>
          <w:szCs w:val="22"/>
        </w:rPr>
        <w:t>(według wzoru stanowiącego Załącznik nr 2 do SWZ).</w:t>
      </w:r>
    </w:p>
    <w:p w14:paraId="130291AF" w14:textId="77AAF8C5" w:rsidR="00CF2023" w:rsidRPr="00D01E46" w:rsidRDefault="00EC03A6" w:rsidP="00D01E46">
      <w:pPr>
        <w:numPr>
          <w:ilvl w:val="0"/>
          <w:numId w:val="5"/>
        </w:numPr>
        <w:tabs>
          <w:tab w:val="num" w:pos="284"/>
        </w:tabs>
        <w:spacing w:line="360" w:lineRule="auto"/>
        <w:ind w:left="284" w:hanging="284"/>
        <w:jc w:val="left"/>
        <w:rPr>
          <w:rFonts w:ascii="Arial" w:hAnsi="Arial" w:cs="Arial"/>
          <w:iCs/>
          <w:sz w:val="22"/>
          <w:szCs w:val="22"/>
        </w:rPr>
      </w:pPr>
      <w:r w:rsidRPr="00D01E46">
        <w:rPr>
          <w:rFonts w:ascii="Arial" w:hAnsi="Arial" w:cs="Arial"/>
          <w:iCs/>
          <w:sz w:val="22"/>
          <w:szCs w:val="22"/>
        </w:rPr>
        <w:t xml:space="preserve">Poza dokumentami wskazanymi w ust. 4 i 5 </w:t>
      </w:r>
      <w:r w:rsidR="00CF2023" w:rsidRPr="00D01E46">
        <w:rPr>
          <w:rFonts w:ascii="Arial" w:hAnsi="Arial" w:cs="Arial"/>
          <w:iCs/>
          <w:sz w:val="22"/>
          <w:szCs w:val="22"/>
        </w:rPr>
        <w:t>Wykonawcy zobowiązani są złożyć wraz z ofertą składaną na Platformie Zakupowej następujące dokumenty:</w:t>
      </w:r>
    </w:p>
    <w:p w14:paraId="649B9999" w14:textId="77777777" w:rsidR="00CF2023" w:rsidRPr="00D01E46" w:rsidRDefault="00CF2023" w:rsidP="00D01E46">
      <w:pPr>
        <w:pStyle w:val="NormalnyWeb"/>
        <w:numPr>
          <w:ilvl w:val="0"/>
          <w:numId w:val="8"/>
        </w:numPr>
        <w:spacing w:before="0" w:beforeAutospacing="0" w:after="0" w:line="360" w:lineRule="auto"/>
        <w:ind w:left="709" w:right="-6" w:hanging="283"/>
        <w:rPr>
          <w:rFonts w:ascii="Arial" w:hAnsi="Arial" w:cs="Arial"/>
          <w:sz w:val="22"/>
          <w:szCs w:val="22"/>
        </w:rPr>
      </w:pPr>
      <w:r w:rsidRPr="00D01E46">
        <w:rPr>
          <w:rFonts w:ascii="Arial" w:hAnsi="Arial" w:cs="Arial"/>
          <w:iCs/>
          <w:sz w:val="22"/>
          <w:szCs w:val="22"/>
        </w:rPr>
        <w:t>aktualny odpis lub informacja z Krajowego Rejestru Sądowego</w:t>
      </w:r>
      <w:r w:rsidRPr="00D01E46">
        <w:rPr>
          <w:rFonts w:ascii="Arial" w:hAnsi="Arial" w:cs="Arial"/>
          <w:sz w:val="22"/>
          <w:szCs w:val="22"/>
        </w:rPr>
        <w:t xml:space="preserve"> lub z Centralnej Ewidencji i Informacji o Działalności Gospodarczej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4060772C" w14:textId="77777777" w:rsidR="00CF2023" w:rsidRPr="00D01E46" w:rsidRDefault="00CF2023" w:rsidP="00D01E46">
      <w:pPr>
        <w:pStyle w:val="NormalnyWeb"/>
        <w:numPr>
          <w:ilvl w:val="0"/>
          <w:numId w:val="8"/>
        </w:numPr>
        <w:spacing w:before="0" w:beforeAutospacing="0" w:after="0" w:line="360" w:lineRule="auto"/>
        <w:ind w:left="709" w:right="-6" w:hanging="283"/>
        <w:rPr>
          <w:rFonts w:ascii="Arial" w:hAnsi="Arial" w:cs="Arial"/>
          <w:sz w:val="22"/>
          <w:szCs w:val="22"/>
        </w:rPr>
      </w:pPr>
      <w:r w:rsidRPr="00D01E46">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w:t>
      </w:r>
      <w:r w:rsidRPr="00D01E46">
        <w:rPr>
          <w:rFonts w:ascii="Arial" w:hAnsi="Arial" w:cs="Arial"/>
          <w:sz w:val="22"/>
          <w:szCs w:val="22"/>
        </w:rPr>
        <w:lastRenderedPageBreak/>
        <w:t>zakupowym, jeżeli umocowanie tych osób do składania oświadczeń w imieniu Wykonawcy nie wynika z dokumentów wymienionych w pkt 1;</w:t>
      </w:r>
    </w:p>
    <w:p w14:paraId="4FC89EBC" w14:textId="56C4E0DE" w:rsidR="00CF2023" w:rsidRPr="00D01E46" w:rsidRDefault="00CF2023" w:rsidP="00D01E46">
      <w:pPr>
        <w:pStyle w:val="NormalnyWeb"/>
        <w:numPr>
          <w:ilvl w:val="0"/>
          <w:numId w:val="8"/>
        </w:numPr>
        <w:spacing w:before="0" w:beforeAutospacing="0" w:after="0" w:line="360" w:lineRule="auto"/>
        <w:ind w:left="709" w:right="-6" w:hanging="283"/>
        <w:rPr>
          <w:rFonts w:ascii="Arial" w:hAnsi="Arial" w:cs="Arial"/>
          <w:sz w:val="22"/>
          <w:szCs w:val="22"/>
        </w:rPr>
      </w:pPr>
      <w:r w:rsidRPr="00D01E46">
        <w:rPr>
          <w:rFonts w:ascii="Arial" w:hAnsi="Arial" w:cs="Arial"/>
          <w:sz w:val="22"/>
          <w:szCs w:val="22"/>
        </w:rPr>
        <w:t xml:space="preserve">oświadczenie o akceptacji SWZ i zapisów </w:t>
      </w:r>
      <w:r w:rsidR="00374936" w:rsidRPr="00D01E46">
        <w:rPr>
          <w:rFonts w:ascii="Arial" w:hAnsi="Arial" w:cs="Arial"/>
          <w:sz w:val="22"/>
          <w:szCs w:val="22"/>
        </w:rPr>
        <w:t>U</w:t>
      </w:r>
      <w:r w:rsidRPr="00D01E46">
        <w:rPr>
          <w:rFonts w:ascii="Arial" w:hAnsi="Arial" w:cs="Arial"/>
          <w:sz w:val="22"/>
          <w:szCs w:val="22"/>
        </w:rPr>
        <w:t>mowy (według wzoru stanowiącego Z</w:t>
      </w:r>
      <w:r w:rsidR="00D87020" w:rsidRPr="00D01E46">
        <w:rPr>
          <w:rFonts w:ascii="Arial" w:hAnsi="Arial" w:cs="Arial"/>
          <w:sz w:val="22"/>
          <w:szCs w:val="22"/>
        </w:rPr>
        <w:t xml:space="preserve">ałącznik nr </w:t>
      </w:r>
      <w:r w:rsidR="001E3BF6">
        <w:rPr>
          <w:rFonts w:ascii="Arial" w:hAnsi="Arial" w:cs="Arial"/>
          <w:sz w:val="22"/>
          <w:szCs w:val="22"/>
        </w:rPr>
        <w:t>4</w:t>
      </w:r>
      <w:r w:rsidRPr="00D01E46">
        <w:rPr>
          <w:rFonts w:ascii="Arial" w:hAnsi="Arial" w:cs="Arial"/>
          <w:sz w:val="22"/>
          <w:szCs w:val="22"/>
        </w:rPr>
        <w:t xml:space="preserve"> do SWZ);</w:t>
      </w:r>
    </w:p>
    <w:p w14:paraId="5E7E84A3" w14:textId="6F845958" w:rsidR="00CF2023" w:rsidRPr="00D01E46" w:rsidRDefault="00CF2023" w:rsidP="00D01E46">
      <w:pPr>
        <w:pStyle w:val="NormalnyWeb"/>
        <w:numPr>
          <w:ilvl w:val="0"/>
          <w:numId w:val="8"/>
        </w:numPr>
        <w:spacing w:before="0" w:beforeAutospacing="0" w:after="0" w:line="360" w:lineRule="auto"/>
        <w:ind w:left="709" w:right="-6" w:hanging="283"/>
        <w:rPr>
          <w:rFonts w:ascii="Arial" w:hAnsi="Arial" w:cs="Arial"/>
          <w:sz w:val="22"/>
          <w:szCs w:val="22"/>
        </w:rPr>
      </w:pPr>
      <w:r w:rsidRPr="00D01E46">
        <w:rPr>
          <w:rFonts w:ascii="Arial" w:hAnsi="Arial" w:cs="Arial"/>
          <w:sz w:val="22"/>
          <w:szCs w:val="22"/>
        </w:rPr>
        <w:t xml:space="preserve">oświadczenie o niepodleganiu wykluczeniu w zakresie, o którym mowa w </w:t>
      </w:r>
      <w:r w:rsidR="002956DF" w:rsidRPr="00D01E46">
        <w:rPr>
          <w:rFonts w:ascii="Arial" w:hAnsi="Arial" w:cs="Arial"/>
          <w:sz w:val="22"/>
          <w:szCs w:val="22"/>
        </w:rPr>
        <w:t xml:space="preserve">ust. 1 pkt </w:t>
      </w:r>
      <w:r w:rsidR="00C60A57" w:rsidRPr="00D01E46">
        <w:rPr>
          <w:rFonts w:ascii="Arial" w:hAnsi="Arial" w:cs="Arial"/>
          <w:sz w:val="22"/>
          <w:szCs w:val="22"/>
        </w:rPr>
        <w:t>6</w:t>
      </w:r>
      <w:r w:rsidR="002956DF" w:rsidRPr="00D01E46">
        <w:rPr>
          <w:rFonts w:ascii="Arial" w:hAnsi="Arial" w:cs="Arial"/>
          <w:sz w:val="22"/>
          <w:szCs w:val="22"/>
        </w:rPr>
        <w:t xml:space="preserve"> </w:t>
      </w:r>
      <w:r w:rsidRPr="00D01E46">
        <w:rPr>
          <w:rFonts w:ascii="Arial" w:hAnsi="Arial" w:cs="Arial"/>
          <w:sz w:val="22"/>
          <w:szCs w:val="22"/>
        </w:rPr>
        <w:t xml:space="preserve">(według </w:t>
      </w:r>
      <w:r w:rsidR="002956DF" w:rsidRPr="00D01E46">
        <w:rPr>
          <w:rFonts w:ascii="Arial" w:hAnsi="Arial" w:cs="Arial"/>
          <w:sz w:val="22"/>
          <w:szCs w:val="22"/>
        </w:rPr>
        <w:t xml:space="preserve">wzoru stanowiącego Załącznik nr </w:t>
      </w:r>
      <w:r w:rsidR="001E3BF6">
        <w:rPr>
          <w:rFonts w:ascii="Arial" w:hAnsi="Arial" w:cs="Arial"/>
          <w:sz w:val="22"/>
          <w:szCs w:val="22"/>
        </w:rPr>
        <w:t>3</w:t>
      </w:r>
      <w:r w:rsidRPr="00D01E46">
        <w:rPr>
          <w:rFonts w:ascii="Arial" w:hAnsi="Arial" w:cs="Arial"/>
          <w:sz w:val="22"/>
          <w:szCs w:val="22"/>
        </w:rPr>
        <w:t xml:space="preserve"> do SWZ);</w:t>
      </w:r>
    </w:p>
    <w:p w14:paraId="36B34219" w14:textId="4FDE0A59" w:rsidR="002956DF" w:rsidRPr="00D01E46" w:rsidRDefault="00A92FDE" w:rsidP="00D01E46">
      <w:pPr>
        <w:numPr>
          <w:ilvl w:val="0"/>
          <w:numId w:val="8"/>
        </w:numPr>
        <w:spacing w:line="360" w:lineRule="auto"/>
        <w:ind w:left="709" w:hanging="283"/>
        <w:jc w:val="left"/>
        <w:rPr>
          <w:rFonts w:ascii="Arial" w:hAnsi="Arial" w:cs="Arial"/>
          <w:sz w:val="22"/>
          <w:szCs w:val="22"/>
        </w:rPr>
      </w:pPr>
      <w:r w:rsidRPr="00D01E46">
        <w:rPr>
          <w:rFonts w:ascii="Arial" w:hAnsi="Arial" w:cs="Arial"/>
          <w:sz w:val="22"/>
          <w:szCs w:val="22"/>
        </w:rPr>
        <w:t>kosztorys ofertowy</w:t>
      </w:r>
      <w:r w:rsidR="00285C90" w:rsidRPr="00D01E46">
        <w:rPr>
          <w:rFonts w:ascii="Arial" w:hAnsi="Arial" w:cs="Arial"/>
          <w:sz w:val="22"/>
          <w:szCs w:val="22"/>
        </w:rPr>
        <w:t xml:space="preserve"> </w:t>
      </w:r>
      <w:r w:rsidR="00285C90" w:rsidRPr="00D01E46">
        <w:rPr>
          <w:rFonts w:ascii="Arial" w:hAnsi="Arial" w:cs="Arial"/>
          <w:strike/>
          <w:sz w:val="22"/>
          <w:szCs w:val="22"/>
        </w:rPr>
        <w:t xml:space="preserve">  </w:t>
      </w:r>
      <w:r w:rsidR="002956DF" w:rsidRPr="00D01E46">
        <w:rPr>
          <w:rFonts w:ascii="Arial" w:hAnsi="Arial" w:cs="Arial"/>
          <w:sz w:val="22"/>
          <w:szCs w:val="22"/>
        </w:rPr>
        <w:t xml:space="preserve">sporządzony zgodnie ze wzorem </w:t>
      </w:r>
      <w:r w:rsidR="00D87020" w:rsidRPr="00D01E46">
        <w:rPr>
          <w:rFonts w:ascii="Arial" w:hAnsi="Arial" w:cs="Arial"/>
          <w:sz w:val="22"/>
          <w:szCs w:val="22"/>
        </w:rPr>
        <w:t xml:space="preserve">stanowiącym Załącznik nr </w:t>
      </w:r>
      <w:r w:rsidR="00B23EFD" w:rsidRPr="00D01E46">
        <w:rPr>
          <w:rFonts w:ascii="Arial" w:hAnsi="Arial" w:cs="Arial"/>
          <w:sz w:val="22"/>
          <w:szCs w:val="22"/>
        </w:rPr>
        <w:t>6</w:t>
      </w:r>
      <w:r w:rsidR="00D87020" w:rsidRPr="00D01E46">
        <w:rPr>
          <w:rFonts w:ascii="Arial" w:hAnsi="Arial" w:cs="Arial"/>
          <w:sz w:val="22"/>
          <w:szCs w:val="22"/>
        </w:rPr>
        <w:t xml:space="preserve"> </w:t>
      </w:r>
      <w:r w:rsidR="000C017F" w:rsidRPr="00D01E46">
        <w:rPr>
          <w:rFonts w:ascii="Arial" w:hAnsi="Arial" w:cs="Arial"/>
          <w:sz w:val="22"/>
          <w:szCs w:val="22"/>
        </w:rPr>
        <w:t>do SWZ</w:t>
      </w:r>
      <w:r w:rsidR="000623B2" w:rsidRPr="00D01E46">
        <w:rPr>
          <w:rFonts w:ascii="Arial" w:hAnsi="Arial" w:cs="Arial"/>
          <w:sz w:val="22"/>
          <w:szCs w:val="22"/>
        </w:rPr>
        <w:t>;</w:t>
      </w:r>
    </w:p>
    <w:p w14:paraId="71997AB2" w14:textId="0EFB1DD1" w:rsidR="000623B2" w:rsidRDefault="000623B2" w:rsidP="00D01E46">
      <w:pPr>
        <w:numPr>
          <w:ilvl w:val="0"/>
          <w:numId w:val="8"/>
        </w:numPr>
        <w:spacing w:line="360" w:lineRule="auto"/>
        <w:ind w:left="709" w:hanging="283"/>
        <w:jc w:val="left"/>
        <w:rPr>
          <w:rFonts w:ascii="Arial" w:hAnsi="Arial" w:cs="Arial"/>
          <w:sz w:val="22"/>
          <w:szCs w:val="22"/>
        </w:rPr>
      </w:pPr>
      <w:r w:rsidRPr="00D01E46">
        <w:rPr>
          <w:rFonts w:ascii="Arial" w:hAnsi="Arial" w:cs="Arial"/>
          <w:sz w:val="22"/>
          <w:szCs w:val="22"/>
        </w:rPr>
        <w:t xml:space="preserve">gwarancję wadialną sporządzoną zgodnie z zasadami opisanymi w </w:t>
      </w:r>
      <w:r w:rsidR="004F5692" w:rsidRPr="00D01E46">
        <w:rPr>
          <w:rFonts w:ascii="Arial" w:hAnsi="Arial" w:cs="Arial"/>
          <w:sz w:val="22"/>
          <w:szCs w:val="22"/>
        </w:rPr>
        <w:t>r</w:t>
      </w:r>
      <w:r w:rsidRPr="00D01E46">
        <w:rPr>
          <w:rFonts w:ascii="Arial" w:hAnsi="Arial" w:cs="Arial"/>
          <w:sz w:val="22"/>
          <w:szCs w:val="22"/>
        </w:rPr>
        <w:t>ozdz. V ust. 7 SWZ, a w przypadku wadium wniesionego w formie pieniężnej – potwierdzenie wykonania przelewu.</w:t>
      </w:r>
    </w:p>
    <w:p w14:paraId="40F705E2" w14:textId="5D3AE0D7" w:rsidR="00A67A45" w:rsidRPr="00A67A45" w:rsidRDefault="00A67A45" w:rsidP="00A67A45">
      <w:pPr>
        <w:numPr>
          <w:ilvl w:val="0"/>
          <w:numId w:val="8"/>
        </w:numPr>
        <w:spacing w:line="360" w:lineRule="auto"/>
        <w:rPr>
          <w:rFonts w:ascii="Arial" w:hAnsi="Arial" w:cs="Arial"/>
          <w:sz w:val="22"/>
          <w:szCs w:val="22"/>
        </w:rPr>
      </w:pPr>
      <w:r w:rsidRPr="001D3A17">
        <w:rPr>
          <w:rFonts w:ascii="Arial" w:hAnsi="Arial" w:cs="Arial"/>
          <w:sz w:val="22"/>
          <w:szCs w:val="22"/>
        </w:rPr>
        <w:t xml:space="preserve">notatka z przeprowadzonej wizji lokalnej podpisana przez przedstawicieli Zamawiającego i Wykonawcy </w:t>
      </w:r>
      <w:r w:rsidRPr="001D1A8A">
        <w:rPr>
          <w:rFonts w:ascii="Arial" w:hAnsi="Arial" w:cs="Arial"/>
          <w:sz w:val="22"/>
          <w:szCs w:val="22"/>
        </w:rPr>
        <w:t xml:space="preserve">(według wzoru stanowiącego Załącznik nr </w:t>
      </w:r>
      <w:r>
        <w:rPr>
          <w:rFonts w:ascii="Arial" w:hAnsi="Arial" w:cs="Arial"/>
          <w:sz w:val="22"/>
          <w:szCs w:val="22"/>
        </w:rPr>
        <w:t>10</w:t>
      </w:r>
      <w:r w:rsidRPr="001D1A8A">
        <w:rPr>
          <w:rFonts w:ascii="Arial" w:hAnsi="Arial" w:cs="Arial"/>
          <w:sz w:val="22"/>
          <w:szCs w:val="22"/>
        </w:rPr>
        <w:t xml:space="preserve"> do SWZ)</w:t>
      </w:r>
      <w:r>
        <w:rPr>
          <w:rFonts w:ascii="Arial" w:hAnsi="Arial" w:cs="Arial"/>
          <w:sz w:val="22"/>
          <w:szCs w:val="22"/>
        </w:rPr>
        <w:t>.</w:t>
      </w:r>
    </w:p>
    <w:p w14:paraId="15E6118E" w14:textId="77777777" w:rsidR="001E2212" w:rsidRPr="00D01E46" w:rsidRDefault="002956DF" w:rsidP="00D01E46">
      <w:pPr>
        <w:pStyle w:val="Akapitzlist"/>
        <w:numPr>
          <w:ilvl w:val="0"/>
          <w:numId w:val="32"/>
        </w:numPr>
        <w:spacing w:line="360" w:lineRule="auto"/>
        <w:rPr>
          <w:rFonts w:ascii="Arial" w:hAnsi="Arial" w:cs="Arial"/>
          <w:sz w:val="22"/>
          <w:szCs w:val="22"/>
        </w:rPr>
      </w:pPr>
      <w:r w:rsidRPr="00D01E46">
        <w:rPr>
          <w:rFonts w:ascii="Arial" w:hAnsi="Arial" w:cs="Arial"/>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53E4EBF5" w14:textId="77777777" w:rsidR="001E2212" w:rsidRPr="00D01E46" w:rsidRDefault="002B484E" w:rsidP="00D01E46">
      <w:pPr>
        <w:pStyle w:val="Akapitzlist"/>
        <w:numPr>
          <w:ilvl w:val="0"/>
          <w:numId w:val="32"/>
        </w:numPr>
        <w:spacing w:line="360" w:lineRule="auto"/>
        <w:rPr>
          <w:rFonts w:ascii="Arial" w:hAnsi="Arial" w:cs="Arial"/>
          <w:sz w:val="22"/>
          <w:szCs w:val="22"/>
        </w:rPr>
      </w:pPr>
      <w:r w:rsidRPr="00D01E46">
        <w:rPr>
          <w:rFonts w:ascii="Arial" w:hAnsi="Arial" w:cs="Arial"/>
          <w:iCs/>
          <w:sz w:val="22"/>
          <w:szCs w:val="22"/>
        </w:rPr>
        <w:t>W przypadku Wykonawców wspólnie ubiegających się o udzielenie Zamówienia, spełnianie warunków udziału w Postępowaniu może zostać wykazane wspólnie przez Wykonawców.</w:t>
      </w:r>
      <w:r w:rsidRPr="00D01E46">
        <w:rPr>
          <w:rFonts w:ascii="Arial" w:hAnsi="Arial" w:cs="Arial"/>
          <w:sz w:val="22"/>
          <w:szCs w:val="22"/>
        </w:rPr>
        <w:t xml:space="preserve"> (spełnienie poszczególnych warunku/ów może zostać wykazane poprzez łączne spełnianie wymagań określonych dla warunku/ów przez kilku Wykonawców)</w:t>
      </w:r>
      <w:r w:rsidR="00285C90" w:rsidRPr="00D01E46">
        <w:rPr>
          <w:rFonts w:ascii="Arial" w:hAnsi="Arial" w:cs="Arial"/>
          <w:sz w:val="22"/>
          <w:szCs w:val="22"/>
        </w:rPr>
        <w:t>.</w:t>
      </w:r>
    </w:p>
    <w:p w14:paraId="3A76CB5D" w14:textId="2DAFC62C" w:rsidR="001E2212" w:rsidRPr="00D01E46" w:rsidRDefault="006D6A36" w:rsidP="00D01E46">
      <w:pPr>
        <w:pStyle w:val="Akapitzlist"/>
        <w:numPr>
          <w:ilvl w:val="0"/>
          <w:numId w:val="32"/>
        </w:numPr>
        <w:spacing w:line="360" w:lineRule="auto"/>
        <w:rPr>
          <w:rFonts w:ascii="Arial" w:hAnsi="Arial" w:cs="Arial"/>
          <w:sz w:val="22"/>
          <w:szCs w:val="22"/>
        </w:rPr>
      </w:pPr>
      <w:r w:rsidRPr="00D01E46">
        <w:rPr>
          <w:rFonts w:ascii="Arial" w:hAnsi="Arial" w:cs="Arial"/>
          <w:iCs/>
          <w:sz w:val="22"/>
          <w:szCs w:val="22"/>
        </w:rPr>
        <w:t>Dokumenty, o których mowa w ust. 6 pkt 1</w:t>
      </w:r>
      <w:r w:rsidR="001E2212" w:rsidRPr="00D01E46">
        <w:rPr>
          <w:rFonts w:ascii="Arial" w:hAnsi="Arial" w:cs="Arial"/>
          <w:iCs/>
          <w:sz w:val="22"/>
          <w:szCs w:val="22"/>
        </w:rPr>
        <w:t>-</w:t>
      </w:r>
      <w:r w:rsidR="001575DB" w:rsidRPr="00D01E46">
        <w:rPr>
          <w:rFonts w:ascii="Arial" w:hAnsi="Arial" w:cs="Arial"/>
          <w:iCs/>
          <w:sz w:val="22"/>
          <w:szCs w:val="22"/>
        </w:rPr>
        <w:t>4</w:t>
      </w:r>
      <w:r w:rsidR="001E2212" w:rsidRPr="00D01E46">
        <w:rPr>
          <w:rFonts w:ascii="Arial" w:hAnsi="Arial" w:cs="Arial"/>
          <w:iCs/>
          <w:sz w:val="22"/>
          <w:szCs w:val="22"/>
        </w:rPr>
        <w:t xml:space="preserve"> </w:t>
      </w:r>
      <w:r w:rsidR="00285C90" w:rsidRPr="00D01E46">
        <w:rPr>
          <w:rFonts w:ascii="Arial" w:hAnsi="Arial" w:cs="Arial"/>
          <w:iCs/>
          <w:sz w:val="22"/>
          <w:szCs w:val="22"/>
        </w:rPr>
        <w:t xml:space="preserve">oraz ust. 5 </w:t>
      </w:r>
      <w:r w:rsidRPr="00D01E46">
        <w:rPr>
          <w:rFonts w:ascii="Arial" w:hAnsi="Arial" w:cs="Arial"/>
          <w:sz w:val="22"/>
          <w:szCs w:val="22"/>
        </w:rPr>
        <w:t>składa się w zakresie każdego z Wykonawców występujących wspólnie.</w:t>
      </w:r>
    </w:p>
    <w:p w14:paraId="4DD87A55" w14:textId="77777777" w:rsidR="00465B8E" w:rsidRPr="00D01E46" w:rsidRDefault="00465B8E" w:rsidP="00D01E46">
      <w:pPr>
        <w:spacing w:line="360" w:lineRule="auto"/>
        <w:jc w:val="left"/>
        <w:rPr>
          <w:rFonts w:ascii="Arial" w:hAnsi="Arial" w:cs="Arial"/>
          <w:sz w:val="22"/>
          <w:szCs w:val="22"/>
        </w:rPr>
      </w:pPr>
    </w:p>
    <w:p w14:paraId="7389F6AD" w14:textId="77777777" w:rsidR="00610149" w:rsidRPr="00D01E46" w:rsidRDefault="00610149"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11" w:name="_Toc97116732"/>
      <w:bookmarkStart w:id="12" w:name="_Toc160695826"/>
      <w:bookmarkStart w:id="13" w:name="_Toc202944419"/>
      <w:r w:rsidRPr="00D01E46">
        <w:rPr>
          <w:rFonts w:ascii="Arial" w:hAnsi="Arial" w:cs="Arial"/>
          <w:b/>
          <w:bCs/>
          <w:sz w:val="22"/>
          <w:szCs w:val="22"/>
        </w:rPr>
        <w:t>Rozdział IV – Sposób sporządzenia i złożenia oferty oraz dokumentów wymaganych w postępowaniu</w:t>
      </w:r>
      <w:bookmarkEnd w:id="11"/>
      <w:bookmarkEnd w:id="12"/>
      <w:bookmarkEnd w:id="13"/>
      <w:r w:rsidRPr="00D01E46">
        <w:rPr>
          <w:rFonts w:ascii="Arial" w:hAnsi="Arial" w:cs="Arial"/>
          <w:b/>
          <w:bCs/>
          <w:sz w:val="22"/>
          <w:szCs w:val="22"/>
        </w:rPr>
        <w:t xml:space="preserve"> </w:t>
      </w:r>
    </w:p>
    <w:p w14:paraId="5987E186" w14:textId="6B82E652" w:rsidR="00400ABF" w:rsidRPr="00D01E46" w:rsidRDefault="00400ABF" w:rsidP="00D01E46">
      <w:pPr>
        <w:numPr>
          <w:ilvl w:val="0"/>
          <w:numId w:val="9"/>
        </w:numPr>
        <w:tabs>
          <w:tab w:val="left" w:pos="0"/>
        </w:tabs>
        <w:spacing w:before="120" w:line="360" w:lineRule="auto"/>
        <w:ind w:left="284" w:hanging="284"/>
        <w:jc w:val="left"/>
        <w:rPr>
          <w:rStyle w:val="Hipercze"/>
          <w:rFonts w:ascii="Arial" w:hAnsi="Arial" w:cs="Arial"/>
          <w:iCs/>
          <w:sz w:val="22"/>
          <w:szCs w:val="22"/>
        </w:rPr>
      </w:pPr>
      <w:r w:rsidRPr="00D01E46">
        <w:rPr>
          <w:rFonts w:ascii="Arial" w:hAnsi="Arial" w:cs="Arial"/>
          <w:sz w:val="22"/>
          <w:szCs w:val="22"/>
        </w:rPr>
        <w:t xml:space="preserve">Ofertę należy przygotować i złożyć ściśle według wymagań określonych w SWZ, za pośrednictwem Platformy Zakupowej Zamawiającego, dostępnej pod adresem: </w:t>
      </w:r>
      <w:r w:rsidRPr="003C24D3">
        <w:rPr>
          <w:rFonts w:ascii="Arial" w:hAnsi="Arial" w:cs="Arial"/>
          <w:sz w:val="22"/>
          <w:szCs w:val="22"/>
        </w:rPr>
        <w:t>https://platformazakupowa.plk-sa.pl</w:t>
      </w:r>
    </w:p>
    <w:p w14:paraId="4CE3A48D" w14:textId="77777777" w:rsidR="00400ABF" w:rsidRPr="00D01E46" w:rsidRDefault="00400ABF" w:rsidP="00D01E46">
      <w:pPr>
        <w:numPr>
          <w:ilvl w:val="0"/>
          <w:numId w:val="9"/>
        </w:numPr>
        <w:tabs>
          <w:tab w:val="left" w:pos="0"/>
        </w:tabs>
        <w:spacing w:line="360" w:lineRule="auto"/>
        <w:ind w:left="284" w:hanging="284"/>
        <w:jc w:val="left"/>
        <w:rPr>
          <w:rFonts w:ascii="Arial" w:hAnsi="Arial" w:cs="Arial"/>
          <w:iCs/>
          <w:sz w:val="22"/>
          <w:szCs w:val="22"/>
        </w:rPr>
      </w:pPr>
      <w:r w:rsidRPr="00D01E46">
        <w:rPr>
          <w:rFonts w:ascii="Arial" w:hAnsi="Arial" w:cs="Arial"/>
          <w:sz w:val="22"/>
          <w:szCs w:val="22"/>
        </w:rPr>
        <w:t>Szczegółowy opis korzystania z Platformy Zakupowej przez Wykonawców zawarty jest w</w:t>
      </w:r>
      <w:r w:rsidRPr="00D01E46">
        <w:rPr>
          <w:rFonts w:ascii="Arial" w:hAnsi="Arial" w:cs="Arial"/>
        </w:rPr>
        <w:t> </w:t>
      </w:r>
      <w:r w:rsidRPr="00D01E46">
        <w:rPr>
          <w:rFonts w:ascii="Arial" w:hAnsi="Arial" w:cs="Arial"/>
          <w:b/>
          <w:sz w:val="22"/>
          <w:szCs w:val="22"/>
        </w:rPr>
        <w:t>Podręczniku</w:t>
      </w:r>
      <w:r w:rsidRPr="00D01E46">
        <w:rPr>
          <w:rFonts w:ascii="Arial" w:hAnsi="Arial" w:cs="Arial"/>
          <w:sz w:val="22"/>
          <w:szCs w:val="22"/>
        </w:rPr>
        <w:t xml:space="preserve">. Wykonawca zobowiązany jest do zapoznania się ze sposobem działania Platformy Zakupowej oraz z </w:t>
      </w:r>
      <w:r w:rsidRPr="00D01E46">
        <w:rPr>
          <w:rFonts w:ascii="Arial" w:hAnsi="Arial" w:cs="Arial"/>
          <w:b/>
          <w:sz w:val="22"/>
          <w:szCs w:val="22"/>
        </w:rPr>
        <w:t>Podręcznikiem</w:t>
      </w:r>
      <w:r w:rsidRPr="00D01E46">
        <w:rPr>
          <w:rFonts w:ascii="Arial" w:hAnsi="Arial" w:cs="Arial"/>
          <w:sz w:val="22"/>
          <w:szCs w:val="22"/>
        </w:rPr>
        <w:t xml:space="preserve"> i postępowania zgodnie z jego wytycznymi.</w:t>
      </w:r>
    </w:p>
    <w:p w14:paraId="542C8B04" w14:textId="596018F4" w:rsidR="00400ABF" w:rsidRPr="00D01E46" w:rsidRDefault="00400ABF" w:rsidP="00D01E46">
      <w:pPr>
        <w:numPr>
          <w:ilvl w:val="0"/>
          <w:numId w:val="9"/>
        </w:numPr>
        <w:tabs>
          <w:tab w:val="left" w:pos="0"/>
        </w:tabs>
        <w:spacing w:line="360" w:lineRule="auto"/>
        <w:ind w:left="284" w:hanging="284"/>
        <w:jc w:val="left"/>
        <w:rPr>
          <w:rStyle w:val="Hipercze"/>
          <w:rFonts w:ascii="Arial" w:hAnsi="Arial" w:cs="Arial"/>
          <w:iCs/>
          <w:sz w:val="22"/>
          <w:szCs w:val="22"/>
        </w:rPr>
      </w:pPr>
      <w:r w:rsidRPr="00D01E46">
        <w:rPr>
          <w:rFonts w:ascii="Arial" w:hAnsi="Arial" w:cs="Arial"/>
          <w:iCs/>
          <w:sz w:val="22"/>
          <w:szCs w:val="22"/>
        </w:rPr>
        <w:t xml:space="preserve">Zamawiający informuje, że Pomoc techniczna w zakresie obsługi Platformy Zakupowej dostępna jest w dni robocze, w godz. 8:00 – 16:00, pod nr tel. </w:t>
      </w:r>
      <w:r w:rsidRPr="00D01E46">
        <w:rPr>
          <w:rFonts w:ascii="Arial" w:hAnsi="Arial" w:cs="Arial"/>
          <w:b/>
          <w:bCs/>
          <w:iCs/>
          <w:sz w:val="22"/>
          <w:szCs w:val="22"/>
        </w:rPr>
        <w:t xml:space="preserve">+48 22 576 87 56 </w:t>
      </w:r>
      <w:r w:rsidRPr="00D01E46">
        <w:rPr>
          <w:rFonts w:ascii="Arial" w:hAnsi="Arial" w:cs="Arial"/>
          <w:bCs/>
          <w:iCs/>
          <w:sz w:val="22"/>
          <w:szCs w:val="22"/>
        </w:rPr>
        <w:t xml:space="preserve">lub adresem e-mail: </w:t>
      </w:r>
      <w:r w:rsidRPr="003C24D3">
        <w:rPr>
          <w:rFonts w:ascii="Arial" w:hAnsi="Arial" w:cs="Arial"/>
          <w:bCs/>
          <w:iCs/>
          <w:sz w:val="22"/>
          <w:szCs w:val="22"/>
        </w:rPr>
        <w:t>pomoc-pz2@marketplanet.pl</w:t>
      </w:r>
    </w:p>
    <w:p w14:paraId="4BDDF178" w14:textId="77777777" w:rsidR="00400ABF" w:rsidRPr="00D01E46" w:rsidRDefault="00400ABF" w:rsidP="00D01E46">
      <w:pPr>
        <w:numPr>
          <w:ilvl w:val="0"/>
          <w:numId w:val="9"/>
        </w:numPr>
        <w:tabs>
          <w:tab w:val="clear" w:pos="2422"/>
          <w:tab w:val="left" w:pos="0"/>
          <w:tab w:val="num" w:pos="284"/>
        </w:tabs>
        <w:spacing w:line="360" w:lineRule="auto"/>
        <w:jc w:val="left"/>
        <w:rPr>
          <w:rFonts w:ascii="Arial" w:hAnsi="Arial" w:cs="Arial"/>
          <w:iCs/>
          <w:sz w:val="22"/>
          <w:szCs w:val="22"/>
        </w:rPr>
      </w:pPr>
      <w:r w:rsidRPr="00D01E46">
        <w:rPr>
          <w:rFonts w:ascii="Arial" w:hAnsi="Arial" w:cs="Arial"/>
          <w:iCs/>
          <w:sz w:val="22"/>
          <w:szCs w:val="22"/>
        </w:rPr>
        <w:t>Wykonawca ponosi wszelkie koszty związane z przygotowaniem i złożeniem oferty.</w:t>
      </w:r>
    </w:p>
    <w:p w14:paraId="1C855A58" w14:textId="77777777" w:rsidR="00400ABF" w:rsidRPr="00D01E46" w:rsidRDefault="00400ABF" w:rsidP="00D01E46">
      <w:pPr>
        <w:numPr>
          <w:ilvl w:val="0"/>
          <w:numId w:val="9"/>
        </w:numPr>
        <w:tabs>
          <w:tab w:val="left" w:pos="0"/>
        </w:tabs>
        <w:spacing w:line="360" w:lineRule="auto"/>
        <w:ind w:left="284" w:hanging="284"/>
        <w:jc w:val="left"/>
        <w:rPr>
          <w:rFonts w:ascii="Arial" w:hAnsi="Arial" w:cs="Arial"/>
          <w:iCs/>
          <w:sz w:val="22"/>
          <w:szCs w:val="22"/>
        </w:rPr>
      </w:pPr>
      <w:r w:rsidRPr="00D01E46">
        <w:rPr>
          <w:rFonts w:ascii="Arial" w:hAnsi="Arial" w:cs="Arial"/>
          <w:sz w:val="22"/>
          <w:szCs w:val="22"/>
        </w:rPr>
        <w:lastRenderedPageBreak/>
        <w:t>Wykonawca zamierzający złożyć ofertę w Postępowaniu musi posiadać konto na Platformie Zakupowej. Szczegółowy opis sposobu rejestracji konta zawarty jest w </w:t>
      </w:r>
      <w:r w:rsidRPr="00D01E46">
        <w:rPr>
          <w:rFonts w:ascii="Arial" w:hAnsi="Arial" w:cs="Arial"/>
          <w:b/>
          <w:sz w:val="22"/>
          <w:szCs w:val="22"/>
        </w:rPr>
        <w:t xml:space="preserve">Podręczniku. </w:t>
      </w:r>
      <w:r w:rsidRPr="00D01E46">
        <w:rPr>
          <w:rFonts w:ascii="Arial" w:hAnsi="Arial" w:cs="Arial"/>
          <w:sz w:val="22"/>
          <w:szCs w:val="22"/>
        </w:rPr>
        <w:t xml:space="preserve">W przypadku, gdy Wykonawca chce mieć więcej niż jednego użytkownika przypisanego do swojego konta w Platformie Zakupowej, to w takim przypadku należy złożyć oddzielny wniosek rejestracyjny – odpowiednio dla każdego nowego użytkownika. </w:t>
      </w:r>
    </w:p>
    <w:p w14:paraId="42E79BF7" w14:textId="77777777" w:rsidR="00400ABF" w:rsidRPr="00D01E46" w:rsidRDefault="00400ABF" w:rsidP="00D01E46">
      <w:pPr>
        <w:numPr>
          <w:ilvl w:val="0"/>
          <w:numId w:val="9"/>
        </w:numPr>
        <w:tabs>
          <w:tab w:val="left" w:pos="0"/>
        </w:tabs>
        <w:spacing w:line="360" w:lineRule="auto"/>
        <w:ind w:left="284" w:hanging="284"/>
        <w:jc w:val="left"/>
        <w:rPr>
          <w:rFonts w:ascii="Arial" w:hAnsi="Arial" w:cs="Arial"/>
          <w:iCs/>
          <w:sz w:val="22"/>
          <w:szCs w:val="22"/>
        </w:rPr>
      </w:pPr>
      <w:r w:rsidRPr="00D01E46">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4A571CD6" w14:textId="77777777" w:rsidR="00400ABF" w:rsidRPr="00D01E46" w:rsidRDefault="00400ABF" w:rsidP="00D01E46">
      <w:pPr>
        <w:numPr>
          <w:ilvl w:val="0"/>
          <w:numId w:val="9"/>
        </w:numPr>
        <w:tabs>
          <w:tab w:val="left" w:pos="0"/>
        </w:tabs>
        <w:spacing w:line="360" w:lineRule="auto"/>
        <w:ind w:left="284" w:hanging="284"/>
        <w:jc w:val="left"/>
        <w:rPr>
          <w:rFonts w:ascii="Arial" w:hAnsi="Arial" w:cs="Arial"/>
          <w:iCs/>
          <w:sz w:val="22"/>
          <w:szCs w:val="22"/>
        </w:rPr>
      </w:pPr>
      <w:r w:rsidRPr="00D01E46">
        <w:rPr>
          <w:rFonts w:ascii="Arial" w:hAnsi="Arial" w:cs="Arial"/>
          <w:sz w:val="22"/>
          <w:szCs w:val="22"/>
        </w:rPr>
        <w:t>Wykonawca składa ofertę po zalogowaniu się na Platformie, poprzez:</w:t>
      </w:r>
    </w:p>
    <w:p w14:paraId="0AFA09DF" w14:textId="77777777" w:rsidR="00400ABF" w:rsidRPr="00D01E46" w:rsidRDefault="00400ABF" w:rsidP="00D01E46">
      <w:pPr>
        <w:pStyle w:val="Akapitzlist"/>
        <w:numPr>
          <w:ilvl w:val="0"/>
          <w:numId w:val="10"/>
        </w:numPr>
        <w:tabs>
          <w:tab w:val="left" w:pos="0"/>
          <w:tab w:val="left" w:pos="426"/>
        </w:tabs>
        <w:autoSpaceDE/>
        <w:spacing w:line="360" w:lineRule="auto"/>
        <w:ind w:hanging="294"/>
        <w:contextualSpacing/>
        <w:rPr>
          <w:rFonts w:ascii="Arial" w:hAnsi="Arial" w:cs="Arial"/>
          <w:i/>
          <w:sz w:val="22"/>
          <w:szCs w:val="22"/>
        </w:rPr>
      </w:pPr>
      <w:r w:rsidRPr="00D01E46">
        <w:rPr>
          <w:rFonts w:ascii="Arial" w:hAnsi="Arial" w:cs="Arial"/>
          <w:sz w:val="22"/>
          <w:szCs w:val="22"/>
        </w:rPr>
        <w:t xml:space="preserve">użycie, w zakładce dedykowanej przedmiotowemu Postępowaniu, akcji </w:t>
      </w:r>
      <w:r w:rsidRPr="00D01E46">
        <w:rPr>
          <w:rFonts w:ascii="Arial" w:hAnsi="Arial" w:cs="Arial"/>
          <w:i/>
          <w:sz w:val="22"/>
          <w:szCs w:val="22"/>
        </w:rPr>
        <w:t xml:space="preserve">Przystąp do etapu składania ofert; </w:t>
      </w:r>
    </w:p>
    <w:p w14:paraId="35597878" w14:textId="77777777" w:rsidR="00400ABF" w:rsidRPr="00D01E46" w:rsidRDefault="00400ABF" w:rsidP="00D01E46">
      <w:pPr>
        <w:pStyle w:val="Akapitzlist"/>
        <w:numPr>
          <w:ilvl w:val="0"/>
          <w:numId w:val="10"/>
        </w:numPr>
        <w:tabs>
          <w:tab w:val="left" w:pos="0"/>
          <w:tab w:val="left" w:pos="426"/>
        </w:tabs>
        <w:autoSpaceDE/>
        <w:spacing w:line="360" w:lineRule="auto"/>
        <w:ind w:hanging="294"/>
        <w:contextualSpacing/>
        <w:rPr>
          <w:rFonts w:ascii="Arial" w:hAnsi="Arial" w:cs="Arial"/>
          <w:iCs/>
          <w:sz w:val="22"/>
          <w:szCs w:val="22"/>
        </w:rPr>
      </w:pPr>
      <w:r w:rsidRPr="00D01E46">
        <w:rPr>
          <w:rFonts w:ascii="Arial" w:hAnsi="Arial" w:cs="Arial"/>
          <w:sz w:val="22"/>
          <w:szCs w:val="22"/>
        </w:rPr>
        <w:t xml:space="preserve">uzupełnienie wszystkich wymaganych pozycji </w:t>
      </w:r>
      <w:r w:rsidRPr="00D01E46">
        <w:rPr>
          <w:rFonts w:ascii="Arial" w:hAnsi="Arial" w:cs="Arial"/>
          <w:b/>
          <w:i/>
          <w:sz w:val="22"/>
          <w:szCs w:val="22"/>
        </w:rPr>
        <w:t>Formularza złożenia oferty</w:t>
      </w:r>
      <w:r w:rsidRPr="00D01E46">
        <w:rPr>
          <w:rFonts w:ascii="Arial" w:hAnsi="Arial" w:cs="Arial"/>
          <w:sz w:val="22"/>
          <w:szCs w:val="22"/>
        </w:rPr>
        <w:t>;</w:t>
      </w:r>
    </w:p>
    <w:p w14:paraId="446F5FDF" w14:textId="77777777" w:rsidR="00400ABF" w:rsidRPr="00D01E46" w:rsidRDefault="00400ABF" w:rsidP="00D01E46">
      <w:pPr>
        <w:pStyle w:val="Akapitzlist"/>
        <w:numPr>
          <w:ilvl w:val="0"/>
          <w:numId w:val="10"/>
        </w:numPr>
        <w:tabs>
          <w:tab w:val="left" w:pos="0"/>
          <w:tab w:val="left" w:pos="426"/>
        </w:tabs>
        <w:autoSpaceDE/>
        <w:spacing w:line="360" w:lineRule="auto"/>
        <w:ind w:hanging="294"/>
        <w:contextualSpacing/>
        <w:rPr>
          <w:rFonts w:ascii="Arial" w:hAnsi="Arial" w:cs="Arial"/>
          <w:iCs/>
          <w:sz w:val="22"/>
          <w:szCs w:val="22"/>
        </w:rPr>
      </w:pPr>
      <w:r w:rsidRPr="00D01E46">
        <w:rPr>
          <w:rFonts w:ascii="Arial" w:hAnsi="Arial" w:cs="Arial"/>
          <w:sz w:val="22"/>
          <w:szCs w:val="22"/>
        </w:rPr>
        <w:t xml:space="preserve">załączenie do </w:t>
      </w:r>
      <w:r w:rsidRPr="00D01E46">
        <w:rPr>
          <w:rFonts w:ascii="Arial" w:hAnsi="Arial" w:cs="Arial"/>
          <w:b/>
          <w:i/>
          <w:sz w:val="22"/>
          <w:szCs w:val="22"/>
        </w:rPr>
        <w:t>Formularza złożenia oferty</w:t>
      </w:r>
      <w:r w:rsidRPr="00D01E46">
        <w:rPr>
          <w:rFonts w:ascii="Arial" w:hAnsi="Arial" w:cs="Arial"/>
          <w:sz w:val="22"/>
          <w:szCs w:val="22"/>
        </w:rPr>
        <w:t xml:space="preserve"> wymaganych oświadczeń i dokumentów;</w:t>
      </w:r>
    </w:p>
    <w:p w14:paraId="7FBDC467" w14:textId="77777777" w:rsidR="00400ABF" w:rsidRPr="00D01E46" w:rsidRDefault="00400ABF" w:rsidP="00D01E46">
      <w:pPr>
        <w:pStyle w:val="Akapitzlist"/>
        <w:numPr>
          <w:ilvl w:val="0"/>
          <w:numId w:val="10"/>
        </w:numPr>
        <w:tabs>
          <w:tab w:val="left" w:pos="0"/>
          <w:tab w:val="left" w:pos="426"/>
        </w:tabs>
        <w:autoSpaceDE/>
        <w:spacing w:line="360" w:lineRule="auto"/>
        <w:ind w:hanging="294"/>
        <w:contextualSpacing/>
        <w:rPr>
          <w:rFonts w:ascii="Arial" w:hAnsi="Arial" w:cs="Arial"/>
          <w:sz w:val="22"/>
          <w:szCs w:val="22"/>
        </w:rPr>
      </w:pPr>
      <w:r w:rsidRPr="00D01E46">
        <w:rPr>
          <w:rFonts w:ascii="Arial" w:hAnsi="Arial" w:cs="Arial"/>
          <w:sz w:val="22"/>
          <w:szCs w:val="22"/>
        </w:rPr>
        <w:t>ustanowienie hasła do szyfrowania i zmiany oferty;</w:t>
      </w:r>
    </w:p>
    <w:p w14:paraId="2E248DD1" w14:textId="77777777" w:rsidR="00400ABF" w:rsidRPr="00D01E46" w:rsidRDefault="00400ABF" w:rsidP="00D01E46">
      <w:pPr>
        <w:pStyle w:val="Akapitzlist"/>
        <w:numPr>
          <w:ilvl w:val="0"/>
          <w:numId w:val="10"/>
        </w:numPr>
        <w:tabs>
          <w:tab w:val="left" w:pos="0"/>
          <w:tab w:val="left" w:pos="426"/>
        </w:tabs>
        <w:autoSpaceDE/>
        <w:spacing w:line="360" w:lineRule="auto"/>
        <w:ind w:hanging="294"/>
        <w:contextualSpacing/>
        <w:rPr>
          <w:rFonts w:ascii="Arial" w:hAnsi="Arial" w:cs="Arial"/>
          <w:iCs/>
          <w:sz w:val="22"/>
          <w:szCs w:val="22"/>
        </w:rPr>
      </w:pPr>
      <w:r w:rsidRPr="00D01E46">
        <w:rPr>
          <w:rFonts w:ascii="Arial" w:hAnsi="Arial" w:cs="Arial"/>
          <w:sz w:val="22"/>
          <w:szCs w:val="22"/>
        </w:rPr>
        <w:t xml:space="preserve">wykonanie akcji </w:t>
      </w:r>
      <w:r w:rsidRPr="00D01E46">
        <w:rPr>
          <w:rFonts w:ascii="Arial" w:hAnsi="Arial" w:cs="Arial"/>
          <w:i/>
          <w:sz w:val="22"/>
          <w:szCs w:val="22"/>
        </w:rPr>
        <w:t>Złóż ofertę.</w:t>
      </w:r>
    </w:p>
    <w:p w14:paraId="4B616211" w14:textId="77777777" w:rsidR="00400ABF" w:rsidRPr="00D01E46" w:rsidRDefault="00400ABF" w:rsidP="00D01E46">
      <w:pPr>
        <w:numPr>
          <w:ilvl w:val="0"/>
          <w:numId w:val="9"/>
        </w:numPr>
        <w:tabs>
          <w:tab w:val="clear" w:pos="2422"/>
        </w:tabs>
        <w:spacing w:line="360" w:lineRule="auto"/>
        <w:ind w:left="284" w:hanging="284"/>
        <w:jc w:val="left"/>
        <w:rPr>
          <w:rFonts w:ascii="Arial" w:hAnsi="Arial" w:cs="Arial"/>
          <w:iCs/>
          <w:sz w:val="22"/>
          <w:szCs w:val="22"/>
        </w:rPr>
      </w:pPr>
      <w:r w:rsidRPr="00D01E46">
        <w:rPr>
          <w:rFonts w:ascii="Arial" w:hAnsi="Arial" w:cs="Arial"/>
          <w:iCs/>
          <w:sz w:val="22"/>
          <w:szCs w:val="22"/>
        </w:rPr>
        <w:t>Dokumenty i oświadczenia, w tym pełnomocnictwa, o których mowa w roz.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 jako załączniki</w:t>
      </w:r>
      <w:r w:rsidRPr="00D01E46">
        <w:rPr>
          <w:rFonts w:ascii="Arial" w:hAnsi="Arial" w:cs="Arial"/>
          <w:sz w:val="22"/>
          <w:szCs w:val="22"/>
        </w:rPr>
        <w:t xml:space="preserve"> do </w:t>
      </w:r>
      <w:r w:rsidRPr="00D01E46">
        <w:rPr>
          <w:rFonts w:ascii="Arial" w:hAnsi="Arial" w:cs="Arial"/>
          <w:b/>
          <w:i/>
          <w:sz w:val="22"/>
          <w:szCs w:val="22"/>
        </w:rPr>
        <w:t>Formularza złożenia oferty</w:t>
      </w:r>
      <w:r w:rsidRPr="00D01E46">
        <w:rPr>
          <w:rFonts w:ascii="Arial" w:hAnsi="Arial" w:cs="Arial"/>
          <w:sz w:val="22"/>
          <w:szCs w:val="22"/>
        </w:rPr>
        <w:t xml:space="preserve"> poprzez użycie opcji </w:t>
      </w:r>
      <w:r w:rsidRPr="00D01E46">
        <w:rPr>
          <w:rFonts w:ascii="Arial" w:hAnsi="Arial" w:cs="Arial"/>
          <w:i/>
          <w:sz w:val="22"/>
          <w:szCs w:val="22"/>
        </w:rPr>
        <w:t>Dodaj dokument.</w:t>
      </w:r>
    </w:p>
    <w:p w14:paraId="71FC0987" w14:textId="77777777" w:rsidR="00400ABF" w:rsidRPr="00D01E46" w:rsidRDefault="00400ABF" w:rsidP="00D01E46">
      <w:pPr>
        <w:spacing w:line="360" w:lineRule="auto"/>
        <w:ind w:left="284"/>
        <w:jc w:val="left"/>
        <w:rPr>
          <w:rFonts w:ascii="Arial" w:hAnsi="Arial" w:cs="Arial"/>
          <w:sz w:val="22"/>
          <w:szCs w:val="22"/>
        </w:rPr>
      </w:pPr>
      <w:r w:rsidRPr="00D01E46">
        <w:rPr>
          <w:rFonts w:ascii="Arial" w:hAnsi="Arial" w:cs="Arial"/>
          <w:sz w:val="22"/>
          <w:szCs w:val="22"/>
        </w:rPr>
        <w:t>UWAGA!</w:t>
      </w:r>
    </w:p>
    <w:p w14:paraId="6D067AB3" w14:textId="77777777" w:rsidR="00400ABF" w:rsidRPr="00D01E46" w:rsidRDefault="00400ABF" w:rsidP="00D01E46">
      <w:pPr>
        <w:spacing w:line="360" w:lineRule="auto"/>
        <w:ind w:left="284"/>
        <w:jc w:val="left"/>
        <w:rPr>
          <w:rFonts w:ascii="Arial" w:hAnsi="Arial" w:cs="Arial"/>
          <w:iCs/>
          <w:sz w:val="22"/>
          <w:szCs w:val="22"/>
        </w:rPr>
      </w:pPr>
      <w:r w:rsidRPr="00D01E46">
        <w:rPr>
          <w:rFonts w:ascii="Arial" w:hAnsi="Arial" w:cs="Arial"/>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2C9E0C35" w14:textId="77777777" w:rsidR="00400ABF" w:rsidRPr="00D01E46" w:rsidRDefault="00400ABF" w:rsidP="00D01E46">
      <w:pPr>
        <w:numPr>
          <w:ilvl w:val="0"/>
          <w:numId w:val="9"/>
        </w:numPr>
        <w:tabs>
          <w:tab w:val="clear" w:pos="2422"/>
        </w:tabs>
        <w:spacing w:line="360" w:lineRule="auto"/>
        <w:ind w:left="284" w:hanging="284"/>
        <w:jc w:val="left"/>
        <w:rPr>
          <w:rFonts w:ascii="Arial" w:hAnsi="Arial" w:cs="Arial"/>
          <w:iCs/>
          <w:sz w:val="22"/>
          <w:szCs w:val="22"/>
        </w:rPr>
      </w:pPr>
      <w:r w:rsidRPr="00D01E46">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6470560" w14:textId="77777777" w:rsidR="00400ABF" w:rsidRPr="00D01E46" w:rsidRDefault="00400ABF" w:rsidP="00D01E46">
      <w:pPr>
        <w:numPr>
          <w:ilvl w:val="0"/>
          <w:numId w:val="9"/>
        </w:numPr>
        <w:tabs>
          <w:tab w:val="clear" w:pos="2422"/>
        </w:tabs>
        <w:spacing w:line="360" w:lineRule="auto"/>
        <w:ind w:left="284" w:hanging="426"/>
        <w:jc w:val="left"/>
        <w:rPr>
          <w:rFonts w:ascii="Arial" w:hAnsi="Arial" w:cs="Arial"/>
          <w:sz w:val="22"/>
          <w:szCs w:val="22"/>
        </w:rPr>
      </w:pPr>
      <w:r w:rsidRPr="00D01E46">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2DA60F97" w14:textId="77777777" w:rsidR="00400ABF" w:rsidRPr="00D01E46" w:rsidRDefault="00400ABF" w:rsidP="00D01E46">
      <w:pPr>
        <w:numPr>
          <w:ilvl w:val="0"/>
          <w:numId w:val="9"/>
        </w:numPr>
        <w:tabs>
          <w:tab w:val="clear" w:pos="2422"/>
        </w:tabs>
        <w:spacing w:line="360" w:lineRule="auto"/>
        <w:ind w:left="284" w:hanging="426"/>
        <w:jc w:val="left"/>
        <w:rPr>
          <w:rFonts w:ascii="Arial" w:hAnsi="Arial" w:cs="Arial"/>
          <w:iCs/>
          <w:sz w:val="22"/>
          <w:szCs w:val="22"/>
        </w:rPr>
      </w:pPr>
      <w:r w:rsidRPr="00D01E46">
        <w:rPr>
          <w:rFonts w:ascii="Arial" w:hAnsi="Arial" w:cs="Arial"/>
          <w:sz w:val="22"/>
          <w:szCs w:val="22"/>
        </w:rPr>
        <w:t xml:space="preserve">Potwierdzeniem prawidłowego złożenia oferty jest otrzymanie przez Wykonawcę stosownego komunikatu na Platformie Zakupowej oraz raport, który Wykonawca może </w:t>
      </w:r>
      <w:r w:rsidRPr="00D01E46">
        <w:rPr>
          <w:rFonts w:ascii="Arial" w:hAnsi="Arial" w:cs="Arial"/>
          <w:sz w:val="22"/>
          <w:szCs w:val="22"/>
        </w:rPr>
        <w:lastRenderedPageBreak/>
        <w:t xml:space="preserve">wygenerować na Platformie po prawidłowym złożeniu oferty za pomocą akcji </w:t>
      </w:r>
      <w:r w:rsidRPr="00D01E46">
        <w:rPr>
          <w:rFonts w:ascii="Arial" w:hAnsi="Arial" w:cs="Arial"/>
          <w:i/>
          <w:sz w:val="22"/>
          <w:szCs w:val="22"/>
        </w:rPr>
        <w:t>Wygeneruj raport:</w:t>
      </w:r>
    </w:p>
    <w:p w14:paraId="56B0D3EB" w14:textId="77777777" w:rsidR="00400ABF" w:rsidRPr="00D01E46" w:rsidRDefault="00400ABF" w:rsidP="00D01E46">
      <w:pPr>
        <w:pStyle w:val="Akapitzlist"/>
        <w:numPr>
          <w:ilvl w:val="0"/>
          <w:numId w:val="29"/>
        </w:numPr>
        <w:tabs>
          <w:tab w:val="left" w:pos="0"/>
        </w:tabs>
        <w:spacing w:line="360" w:lineRule="auto"/>
        <w:ind w:left="709" w:hanging="283"/>
        <w:rPr>
          <w:rFonts w:ascii="Arial" w:hAnsi="Arial" w:cs="Arial"/>
          <w:iCs/>
          <w:sz w:val="22"/>
          <w:szCs w:val="22"/>
        </w:rPr>
      </w:pPr>
      <w:r w:rsidRPr="00D01E46">
        <w:rPr>
          <w:rFonts w:ascii="Arial" w:hAnsi="Arial" w:cs="Arial"/>
          <w:sz w:val="22"/>
          <w:szCs w:val="22"/>
        </w:rPr>
        <w:t>na wygenerowanym raporcie Wykonawca może zweryfikować poprawność danych wprowadzonych na Formularzu złożenia oferty, w tym cenę oferty;</w:t>
      </w:r>
    </w:p>
    <w:p w14:paraId="58BEC3D3" w14:textId="77777777" w:rsidR="00400ABF" w:rsidRPr="00D01E46" w:rsidRDefault="00400ABF" w:rsidP="00D01E46">
      <w:pPr>
        <w:pStyle w:val="Akapitzlist"/>
        <w:numPr>
          <w:ilvl w:val="0"/>
          <w:numId w:val="29"/>
        </w:numPr>
        <w:tabs>
          <w:tab w:val="left" w:pos="0"/>
        </w:tabs>
        <w:spacing w:line="360" w:lineRule="auto"/>
        <w:ind w:left="709" w:hanging="283"/>
        <w:rPr>
          <w:rFonts w:ascii="Arial" w:hAnsi="Arial" w:cs="Arial"/>
          <w:iCs/>
          <w:sz w:val="22"/>
          <w:szCs w:val="22"/>
        </w:rPr>
      </w:pPr>
      <w:r w:rsidRPr="00D01E46">
        <w:rPr>
          <w:rFonts w:ascii="Arial" w:hAnsi="Arial" w:cs="Arial"/>
          <w:sz w:val="22"/>
          <w:szCs w:val="22"/>
        </w:rPr>
        <w:t>w przypadku próby wygenerowania raportu w nowej sesji przeglądarki internetowej, niezbędnym jest podanie hasła, o którym mowa w ust. 7 pkt 4.</w:t>
      </w:r>
    </w:p>
    <w:p w14:paraId="296B4D3F" w14:textId="77777777" w:rsidR="00400ABF" w:rsidRPr="00D01E46" w:rsidRDefault="00400ABF" w:rsidP="00D01E46">
      <w:pPr>
        <w:pStyle w:val="Akapitzlist"/>
        <w:tabs>
          <w:tab w:val="left" w:pos="284"/>
        </w:tabs>
        <w:spacing w:line="360" w:lineRule="auto"/>
        <w:ind w:left="709"/>
        <w:rPr>
          <w:rFonts w:ascii="Arial" w:hAnsi="Arial" w:cs="Arial"/>
          <w:iCs/>
          <w:sz w:val="22"/>
          <w:szCs w:val="22"/>
        </w:rPr>
      </w:pPr>
      <w:r w:rsidRPr="00D01E46">
        <w:rPr>
          <w:rFonts w:ascii="Arial" w:hAnsi="Arial" w:cs="Arial"/>
          <w:sz w:val="22"/>
          <w:szCs w:val="22"/>
        </w:rPr>
        <w:t>UWAGA! Zamawiający zaleca weryfikację danych złożonej oferty w sposób podany wyżej, w celu sprawdzenia czy ewentualnie nie występują w niej błędy.</w:t>
      </w:r>
    </w:p>
    <w:p w14:paraId="147F2A54" w14:textId="77777777" w:rsidR="00400ABF" w:rsidRPr="00D01E46" w:rsidRDefault="00400ABF" w:rsidP="00D01E46">
      <w:pPr>
        <w:numPr>
          <w:ilvl w:val="0"/>
          <w:numId w:val="9"/>
        </w:numPr>
        <w:tabs>
          <w:tab w:val="left" w:pos="0"/>
        </w:tabs>
        <w:spacing w:line="360" w:lineRule="auto"/>
        <w:ind w:left="284" w:hanging="426"/>
        <w:jc w:val="left"/>
        <w:rPr>
          <w:rFonts w:ascii="Arial" w:hAnsi="Arial" w:cs="Arial"/>
          <w:iCs/>
          <w:sz w:val="22"/>
          <w:szCs w:val="22"/>
        </w:rPr>
      </w:pPr>
      <w:r w:rsidRPr="00D01E46">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6D879415" w14:textId="77777777" w:rsidR="00400ABF" w:rsidRPr="00D01E46" w:rsidRDefault="00400ABF" w:rsidP="00D01E46">
      <w:pPr>
        <w:numPr>
          <w:ilvl w:val="0"/>
          <w:numId w:val="9"/>
        </w:numPr>
        <w:tabs>
          <w:tab w:val="clear" w:pos="2422"/>
          <w:tab w:val="num" w:pos="0"/>
        </w:tabs>
        <w:spacing w:line="360" w:lineRule="auto"/>
        <w:ind w:left="284" w:hanging="426"/>
        <w:jc w:val="left"/>
        <w:rPr>
          <w:rFonts w:ascii="Arial" w:hAnsi="Arial" w:cs="Arial"/>
          <w:iCs/>
          <w:sz w:val="22"/>
          <w:szCs w:val="22"/>
        </w:rPr>
      </w:pPr>
      <w:r w:rsidRPr="00D01E46">
        <w:rPr>
          <w:rFonts w:ascii="Arial" w:hAnsi="Arial" w:cs="Arial"/>
          <w:sz w:val="22"/>
          <w:szCs w:val="22"/>
        </w:rPr>
        <w:t>Wykonawca może, przed upływem terminu składania ofert, zmienić lub wycofać ofertę. Szczegółowy opis sposobu wycofania lub zmiany oferty został przedstawiony w </w:t>
      </w:r>
      <w:r w:rsidRPr="00D01E46">
        <w:rPr>
          <w:rFonts w:ascii="Arial" w:hAnsi="Arial" w:cs="Arial"/>
          <w:b/>
          <w:sz w:val="22"/>
          <w:szCs w:val="22"/>
        </w:rPr>
        <w:t>Podręczniku.</w:t>
      </w:r>
    </w:p>
    <w:p w14:paraId="0548D2FB" w14:textId="77777777" w:rsidR="00400ABF" w:rsidRPr="00D01E46" w:rsidRDefault="00400ABF" w:rsidP="00D01E46">
      <w:pPr>
        <w:numPr>
          <w:ilvl w:val="0"/>
          <w:numId w:val="9"/>
        </w:numPr>
        <w:tabs>
          <w:tab w:val="clear" w:pos="2422"/>
          <w:tab w:val="left" w:pos="0"/>
        </w:tabs>
        <w:spacing w:line="360" w:lineRule="auto"/>
        <w:ind w:left="284" w:hanging="426"/>
        <w:jc w:val="left"/>
        <w:rPr>
          <w:rFonts w:ascii="Arial" w:hAnsi="Arial" w:cs="Arial"/>
          <w:iCs/>
          <w:sz w:val="22"/>
          <w:szCs w:val="22"/>
        </w:rPr>
      </w:pPr>
      <w:r w:rsidRPr="00D01E46">
        <w:rPr>
          <w:rFonts w:ascii="Arial" w:hAnsi="Arial" w:cs="Arial"/>
          <w:iCs/>
          <w:sz w:val="22"/>
          <w:szCs w:val="22"/>
        </w:rPr>
        <w:t>Wykonawca zobowiązany jest korzystać z form komunikacji dostępnych na Platformie Zakupowej w zakładce dedykowanej przedmiotowemu Postępowaniu. Dostępne są dwie akcje:</w:t>
      </w:r>
    </w:p>
    <w:p w14:paraId="55D2A9A5" w14:textId="77777777" w:rsidR="00400ABF" w:rsidRPr="00D01E46" w:rsidRDefault="00400ABF" w:rsidP="00D01E46">
      <w:pPr>
        <w:pStyle w:val="Akapitzlist"/>
        <w:numPr>
          <w:ilvl w:val="0"/>
          <w:numId w:val="30"/>
        </w:numPr>
        <w:tabs>
          <w:tab w:val="left" w:pos="0"/>
        </w:tabs>
        <w:autoSpaceDE/>
        <w:spacing w:line="360" w:lineRule="auto"/>
        <w:ind w:left="709" w:hanging="283"/>
        <w:contextualSpacing/>
        <w:rPr>
          <w:rFonts w:ascii="Arial" w:hAnsi="Arial" w:cs="Arial"/>
          <w:iCs/>
          <w:sz w:val="22"/>
          <w:szCs w:val="22"/>
        </w:rPr>
      </w:pPr>
      <w:r w:rsidRPr="00D01E46">
        <w:rPr>
          <w:rFonts w:ascii="Arial" w:hAnsi="Arial" w:cs="Arial"/>
          <w:sz w:val="22"/>
          <w:szCs w:val="22"/>
        </w:rPr>
        <w:t xml:space="preserve">akcja </w:t>
      </w:r>
      <w:r w:rsidRPr="00D01E46">
        <w:rPr>
          <w:rFonts w:ascii="Arial" w:hAnsi="Arial" w:cs="Arial"/>
          <w:b/>
          <w:i/>
          <w:sz w:val="22"/>
          <w:szCs w:val="22"/>
        </w:rPr>
        <w:t>Zadaj pytanie,</w:t>
      </w:r>
      <w:r w:rsidRPr="00D01E46">
        <w:rPr>
          <w:rFonts w:ascii="Arial" w:hAnsi="Arial" w:cs="Arial"/>
          <w:sz w:val="22"/>
          <w:szCs w:val="22"/>
        </w:rPr>
        <w:t xml:space="preserve"> która jest aktywna wyłącznie </w:t>
      </w:r>
      <w:r w:rsidRPr="00D01E46">
        <w:rPr>
          <w:rFonts w:ascii="Arial" w:hAnsi="Arial" w:cs="Arial"/>
          <w:b/>
          <w:bCs/>
          <w:sz w:val="22"/>
          <w:szCs w:val="22"/>
        </w:rPr>
        <w:t xml:space="preserve">do momentu zakończenia postępowania zakupowego </w:t>
      </w:r>
      <w:r w:rsidRPr="00D01E46">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0DC2FD34" w14:textId="77777777" w:rsidR="00400ABF" w:rsidRPr="00D01E46" w:rsidRDefault="00400ABF" w:rsidP="00D01E46">
      <w:pPr>
        <w:pStyle w:val="Akapitzlist"/>
        <w:tabs>
          <w:tab w:val="left" w:pos="284"/>
        </w:tabs>
        <w:spacing w:line="360" w:lineRule="auto"/>
        <w:ind w:left="709"/>
        <w:rPr>
          <w:rFonts w:ascii="Arial" w:hAnsi="Arial" w:cs="Arial"/>
          <w:iCs/>
          <w:sz w:val="22"/>
          <w:szCs w:val="22"/>
        </w:rPr>
      </w:pPr>
      <w:r w:rsidRPr="00D01E46">
        <w:rPr>
          <w:rFonts w:ascii="Arial" w:hAnsi="Arial" w:cs="Arial"/>
          <w:sz w:val="22"/>
          <w:szCs w:val="22"/>
        </w:rPr>
        <w:t>UWAGA! Wskazana akcja nie umożliwia składnia ofert w niniejszym Postępowaniu.</w:t>
      </w:r>
    </w:p>
    <w:p w14:paraId="0C787AB4" w14:textId="77777777" w:rsidR="00400ABF" w:rsidRPr="00D01E46" w:rsidRDefault="00400ABF" w:rsidP="00D01E46">
      <w:pPr>
        <w:pStyle w:val="Akapitzlist"/>
        <w:numPr>
          <w:ilvl w:val="0"/>
          <w:numId w:val="30"/>
        </w:numPr>
        <w:tabs>
          <w:tab w:val="left" w:pos="0"/>
        </w:tabs>
        <w:autoSpaceDE/>
        <w:spacing w:line="360" w:lineRule="auto"/>
        <w:ind w:left="709" w:hanging="283"/>
        <w:contextualSpacing/>
        <w:rPr>
          <w:rFonts w:ascii="Arial" w:hAnsi="Arial" w:cs="Arial"/>
          <w:iCs/>
          <w:sz w:val="22"/>
          <w:szCs w:val="22"/>
        </w:rPr>
      </w:pPr>
      <w:r w:rsidRPr="00D01E46">
        <w:rPr>
          <w:rFonts w:ascii="Arial" w:hAnsi="Arial" w:cs="Arial"/>
          <w:b/>
          <w:i/>
          <w:sz w:val="22"/>
          <w:szCs w:val="22"/>
        </w:rPr>
        <w:t>Przystąp do etapu składania ofert</w:t>
      </w:r>
      <w:r w:rsidRPr="00D01E46">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D01E46">
        <w:rPr>
          <w:rFonts w:ascii="Arial" w:hAnsi="Arial" w:cs="Arial"/>
          <w:b/>
          <w:i/>
          <w:sz w:val="22"/>
          <w:szCs w:val="22"/>
        </w:rPr>
        <w:t>Korespondencja)</w:t>
      </w:r>
      <w:r w:rsidRPr="00D01E46">
        <w:rPr>
          <w:rFonts w:ascii="Arial" w:hAnsi="Arial" w:cs="Arial"/>
          <w:sz w:val="22"/>
          <w:szCs w:val="22"/>
        </w:rPr>
        <w:t xml:space="preserve">, jednakże wymaga posiadania konta na Platformie i zalogowania się. </w:t>
      </w:r>
    </w:p>
    <w:p w14:paraId="0507F175" w14:textId="77777777" w:rsidR="00400ABF" w:rsidRPr="00D01E46" w:rsidRDefault="00400ABF" w:rsidP="00D01E46">
      <w:pPr>
        <w:pStyle w:val="Akapitzlist"/>
        <w:tabs>
          <w:tab w:val="left" w:pos="284"/>
        </w:tabs>
        <w:spacing w:line="360" w:lineRule="auto"/>
        <w:ind w:left="709"/>
        <w:rPr>
          <w:rFonts w:ascii="Arial" w:hAnsi="Arial" w:cs="Arial"/>
          <w:sz w:val="22"/>
          <w:szCs w:val="22"/>
        </w:rPr>
      </w:pPr>
      <w:r w:rsidRPr="00D01E46">
        <w:rPr>
          <w:rFonts w:ascii="Arial" w:hAnsi="Arial" w:cs="Arial"/>
          <w:sz w:val="22"/>
          <w:szCs w:val="22"/>
        </w:rPr>
        <w:t>UWAGA! Wskazana akcja jako jedyna umożliwia składnie ofert w niniejszym Postępowaniu.</w:t>
      </w:r>
    </w:p>
    <w:p w14:paraId="1CC6D379" w14:textId="77777777" w:rsidR="00400ABF" w:rsidRPr="00D01E46" w:rsidRDefault="00400ABF" w:rsidP="00D01E46">
      <w:pPr>
        <w:pStyle w:val="Akapitzlist"/>
        <w:spacing w:line="360" w:lineRule="auto"/>
        <w:ind w:left="284"/>
        <w:rPr>
          <w:rFonts w:ascii="Arial" w:hAnsi="Arial" w:cs="Arial"/>
          <w:b/>
          <w:i/>
          <w:sz w:val="22"/>
          <w:szCs w:val="22"/>
          <w:u w:val="single"/>
        </w:rPr>
      </w:pPr>
      <w:r w:rsidRPr="00D01E46">
        <w:rPr>
          <w:rFonts w:ascii="Arial" w:hAnsi="Arial" w:cs="Arial"/>
          <w:sz w:val="22"/>
          <w:szCs w:val="22"/>
          <w:u w:val="single"/>
        </w:rPr>
        <w:t xml:space="preserve">Korespondencja kierowana od Zamawiającego do Wykonawcy również przekazywana będzie za pomocą Platformy Zakupowej i dostępna będzie w module </w:t>
      </w:r>
      <w:r w:rsidRPr="00D01E46">
        <w:rPr>
          <w:rFonts w:ascii="Arial" w:hAnsi="Arial" w:cs="Arial"/>
          <w:b/>
          <w:i/>
          <w:sz w:val="22"/>
          <w:szCs w:val="22"/>
          <w:u w:val="single"/>
        </w:rPr>
        <w:t>Korespondencja.</w:t>
      </w:r>
    </w:p>
    <w:p w14:paraId="12AB84C1" w14:textId="77777777" w:rsidR="00400ABF" w:rsidRPr="00D01E46" w:rsidRDefault="00400ABF" w:rsidP="00D01E46">
      <w:pPr>
        <w:numPr>
          <w:ilvl w:val="0"/>
          <w:numId w:val="9"/>
        </w:numPr>
        <w:tabs>
          <w:tab w:val="left" w:pos="0"/>
        </w:tabs>
        <w:spacing w:line="360" w:lineRule="auto"/>
        <w:ind w:left="284" w:hanging="426"/>
        <w:jc w:val="left"/>
        <w:rPr>
          <w:rFonts w:ascii="Arial" w:hAnsi="Arial" w:cs="Arial"/>
          <w:iCs/>
          <w:sz w:val="22"/>
          <w:szCs w:val="22"/>
        </w:rPr>
      </w:pPr>
      <w:r w:rsidRPr="00D01E46">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591091A4" w14:textId="77777777" w:rsidR="00400ABF" w:rsidRPr="00D01E46" w:rsidRDefault="00400ABF" w:rsidP="00D01E46">
      <w:pPr>
        <w:numPr>
          <w:ilvl w:val="0"/>
          <w:numId w:val="9"/>
        </w:numPr>
        <w:tabs>
          <w:tab w:val="left" w:pos="0"/>
        </w:tabs>
        <w:spacing w:line="360" w:lineRule="auto"/>
        <w:ind w:left="284" w:hanging="426"/>
        <w:jc w:val="left"/>
        <w:rPr>
          <w:rFonts w:ascii="Arial" w:hAnsi="Arial" w:cs="Arial"/>
          <w:iCs/>
          <w:sz w:val="22"/>
          <w:szCs w:val="22"/>
        </w:rPr>
      </w:pPr>
      <w:r w:rsidRPr="00D01E46">
        <w:rPr>
          <w:rFonts w:ascii="Arial" w:hAnsi="Arial" w:cs="Arial"/>
          <w:iCs/>
          <w:sz w:val="22"/>
          <w:szCs w:val="22"/>
        </w:rPr>
        <w:t xml:space="preserve">Wykonawca zobowiązany jest do wykazania, że zastrzeżone informacje stanowią tajemnicę przedsiębiorstwa. W tym celu Wykonawca zobowiązany jest złożyć stosowne </w:t>
      </w:r>
      <w:r w:rsidRPr="00D01E46">
        <w:rPr>
          <w:rFonts w:ascii="Arial" w:hAnsi="Arial" w:cs="Arial"/>
          <w:iCs/>
          <w:sz w:val="22"/>
          <w:szCs w:val="22"/>
        </w:rPr>
        <w:lastRenderedPageBreak/>
        <w:t>uzasadnienie lub inne dokumenty potwierdzające, że zastrzeżone informacje stanowią tajemnicę przedsiębiorstwa w rozumieniu powszechnie obowiązujących przepisów prawa.</w:t>
      </w:r>
    </w:p>
    <w:p w14:paraId="6BB01CE3" w14:textId="77777777" w:rsidR="00400ABF" w:rsidRPr="00D01E46" w:rsidRDefault="00400ABF" w:rsidP="00D01E46">
      <w:pPr>
        <w:numPr>
          <w:ilvl w:val="0"/>
          <w:numId w:val="9"/>
        </w:numPr>
        <w:tabs>
          <w:tab w:val="left" w:pos="0"/>
        </w:tabs>
        <w:spacing w:line="360" w:lineRule="auto"/>
        <w:ind w:left="284" w:hanging="426"/>
        <w:jc w:val="left"/>
        <w:rPr>
          <w:rFonts w:ascii="Arial" w:hAnsi="Arial" w:cs="Arial"/>
          <w:iCs/>
          <w:sz w:val="22"/>
          <w:szCs w:val="22"/>
        </w:rPr>
      </w:pPr>
      <w:r w:rsidRPr="00D01E46">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D01E46">
        <w:rPr>
          <w:rFonts w:ascii="Arial" w:hAnsi="Arial" w:cs="Arial"/>
          <w:i/>
          <w:iCs/>
          <w:sz w:val="22"/>
          <w:szCs w:val="22"/>
        </w:rPr>
        <w:t>Tajemnica przedsiębiorstwa</w:t>
      </w:r>
      <w:r w:rsidRPr="00D01E46">
        <w:rPr>
          <w:rFonts w:ascii="Arial" w:hAnsi="Arial" w:cs="Arial"/>
          <w:iCs/>
          <w:sz w:val="22"/>
          <w:szCs w:val="22"/>
        </w:rPr>
        <w:t xml:space="preserve">”. Wykonawca zastrzega dokument jako tajemnicę przedsiębiorstwa poprzez zaznaczenie opcji </w:t>
      </w:r>
      <w:r w:rsidRPr="00D01E46">
        <w:rPr>
          <w:rFonts w:ascii="Arial" w:hAnsi="Arial" w:cs="Arial"/>
          <w:i/>
          <w:iCs/>
          <w:sz w:val="22"/>
          <w:szCs w:val="22"/>
        </w:rPr>
        <w:t xml:space="preserve">Tajemnica przedsiębiorstwa </w:t>
      </w:r>
      <w:r w:rsidRPr="00D01E46">
        <w:rPr>
          <w:rFonts w:ascii="Arial" w:hAnsi="Arial" w:cs="Arial"/>
          <w:iCs/>
          <w:sz w:val="22"/>
          <w:szCs w:val="22"/>
        </w:rPr>
        <w:t xml:space="preserve">w polu </w:t>
      </w:r>
      <w:r w:rsidRPr="00D01E46">
        <w:rPr>
          <w:rFonts w:ascii="Arial" w:hAnsi="Arial" w:cs="Arial"/>
          <w:i/>
          <w:iCs/>
          <w:sz w:val="22"/>
          <w:szCs w:val="22"/>
        </w:rPr>
        <w:t>Typ dokumentu</w:t>
      </w:r>
      <w:r w:rsidRPr="00D01E46">
        <w:rPr>
          <w:rFonts w:ascii="Arial" w:hAnsi="Arial" w:cs="Arial"/>
          <w:iCs/>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5E512846" w14:textId="77777777" w:rsidR="00400ABF" w:rsidRPr="00D01E46" w:rsidRDefault="00400ABF" w:rsidP="00D01E46">
      <w:pPr>
        <w:numPr>
          <w:ilvl w:val="0"/>
          <w:numId w:val="9"/>
        </w:numPr>
        <w:tabs>
          <w:tab w:val="left" w:pos="0"/>
          <w:tab w:val="left" w:pos="426"/>
        </w:tabs>
        <w:spacing w:line="360" w:lineRule="auto"/>
        <w:ind w:left="284" w:hanging="426"/>
        <w:jc w:val="left"/>
        <w:rPr>
          <w:rFonts w:ascii="Arial" w:hAnsi="Arial" w:cs="Arial"/>
          <w:iCs/>
          <w:sz w:val="22"/>
          <w:szCs w:val="22"/>
        </w:rPr>
      </w:pPr>
      <w:r w:rsidRPr="00D01E46">
        <w:rPr>
          <w:rFonts w:ascii="Arial" w:hAnsi="Arial" w:cs="Arial"/>
          <w:iCs/>
          <w:sz w:val="22"/>
          <w:szCs w:val="22"/>
        </w:rPr>
        <w:t>Wykonawca nie może zastrzec jako tajemnicy przedsiębiorstwa następujących informacji: nazwy (firmy), adresu, ceny, terminu wykonania Zamówienia, okresu gwarancji i warunków płatności zawartych w ofercie.</w:t>
      </w:r>
    </w:p>
    <w:p w14:paraId="6A82F05A" w14:textId="77777777" w:rsidR="00400ABF" w:rsidRPr="00D01E46" w:rsidRDefault="00400ABF" w:rsidP="00D01E46">
      <w:pPr>
        <w:numPr>
          <w:ilvl w:val="0"/>
          <w:numId w:val="9"/>
        </w:numPr>
        <w:tabs>
          <w:tab w:val="clear" w:pos="2422"/>
          <w:tab w:val="num" w:pos="0"/>
        </w:tabs>
        <w:spacing w:line="360" w:lineRule="auto"/>
        <w:ind w:left="284" w:hanging="426"/>
        <w:jc w:val="left"/>
        <w:rPr>
          <w:rFonts w:ascii="Arial" w:hAnsi="Arial" w:cs="Arial"/>
          <w:iCs/>
          <w:sz w:val="22"/>
          <w:szCs w:val="22"/>
        </w:rPr>
      </w:pPr>
      <w:r w:rsidRPr="00D01E46">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5405C1C0" w14:textId="77777777" w:rsidR="00465B8E" w:rsidRPr="00D01E46" w:rsidRDefault="00465B8E" w:rsidP="00D01E46">
      <w:pPr>
        <w:spacing w:line="360" w:lineRule="auto"/>
        <w:ind w:left="284"/>
        <w:jc w:val="left"/>
        <w:rPr>
          <w:rFonts w:ascii="Arial" w:hAnsi="Arial" w:cs="Arial"/>
          <w:iCs/>
          <w:sz w:val="22"/>
          <w:szCs w:val="22"/>
        </w:rPr>
      </w:pPr>
    </w:p>
    <w:p w14:paraId="050FFAB9" w14:textId="2436F623" w:rsidR="00410757" w:rsidRPr="00D01E46" w:rsidRDefault="00535000"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14" w:name="_Toc97116733"/>
      <w:bookmarkStart w:id="15" w:name="_Toc160695827"/>
      <w:bookmarkStart w:id="16" w:name="_Toc202944420"/>
      <w:r w:rsidRPr="00D01E46">
        <w:rPr>
          <w:rFonts w:ascii="Arial" w:hAnsi="Arial" w:cs="Arial"/>
          <w:b/>
          <w:bCs/>
          <w:sz w:val="22"/>
          <w:szCs w:val="22"/>
        </w:rPr>
        <w:t>Rozdział V – Wadium</w:t>
      </w:r>
      <w:bookmarkEnd w:id="14"/>
      <w:bookmarkEnd w:id="15"/>
      <w:bookmarkEnd w:id="16"/>
    </w:p>
    <w:p w14:paraId="0AB427D3" w14:textId="26C05F27" w:rsidR="00400ABF" w:rsidRPr="00D01E46" w:rsidRDefault="00400ABF" w:rsidP="00D01E46">
      <w:pPr>
        <w:numPr>
          <w:ilvl w:val="0"/>
          <w:numId w:val="11"/>
        </w:numPr>
        <w:spacing w:line="360" w:lineRule="auto"/>
        <w:ind w:left="284" w:hanging="284"/>
        <w:jc w:val="left"/>
        <w:rPr>
          <w:rFonts w:ascii="Arial" w:hAnsi="Arial" w:cs="Arial"/>
          <w:iCs/>
          <w:color w:val="FF0000"/>
          <w:sz w:val="22"/>
          <w:szCs w:val="22"/>
        </w:rPr>
      </w:pPr>
      <w:r w:rsidRPr="00D01E46">
        <w:rPr>
          <w:rFonts w:ascii="Arial" w:hAnsi="Arial" w:cs="Arial"/>
          <w:iCs/>
          <w:sz w:val="22"/>
          <w:szCs w:val="22"/>
        </w:rPr>
        <w:t xml:space="preserve">Wadium wnosi się przed upływem terminu składania ofert, na cały okres związania ofertą. Każdy Wykonawca zobowiązany jest zabezpieczyć swą ofertę wadium w wysokości </w:t>
      </w:r>
      <w:r w:rsidR="0001171E" w:rsidRPr="00D01E46">
        <w:rPr>
          <w:rFonts w:ascii="Arial" w:hAnsi="Arial" w:cs="Arial"/>
          <w:b/>
          <w:bCs/>
          <w:iCs/>
          <w:sz w:val="22"/>
          <w:szCs w:val="22"/>
        </w:rPr>
        <w:t>10 000,00 zł (słownie: dziesięć tysięcy złotych 00/100</w:t>
      </w:r>
      <w:r w:rsidR="0001171E" w:rsidRPr="00D01E46">
        <w:rPr>
          <w:rFonts w:ascii="Arial" w:hAnsi="Arial" w:cs="Arial"/>
          <w:iCs/>
          <w:sz w:val="22"/>
          <w:szCs w:val="22"/>
        </w:rPr>
        <w:t>).</w:t>
      </w:r>
    </w:p>
    <w:p w14:paraId="3C6887FE" w14:textId="77777777" w:rsidR="00400ABF" w:rsidRPr="00D01E46" w:rsidRDefault="00400ABF" w:rsidP="00D01E46">
      <w:pPr>
        <w:numPr>
          <w:ilvl w:val="0"/>
          <w:numId w:val="11"/>
        </w:numPr>
        <w:spacing w:line="360" w:lineRule="auto"/>
        <w:ind w:left="284" w:hanging="284"/>
        <w:jc w:val="left"/>
        <w:rPr>
          <w:rFonts w:ascii="Arial" w:hAnsi="Arial" w:cs="Arial"/>
          <w:iCs/>
          <w:sz w:val="22"/>
          <w:szCs w:val="22"/>
        </w:rPr>
      </w:pPr>
      <w:r w:rsidRPr="00D01E46">
        <w:rPr>
          <w:rFonts w:ascii="Arial" w:hAnsi="Arial" w:cs="Arial"/>
          <w:sz w:val="22"/>
          <w:szCs w:val="22"/>
          <w:lang w:eastAsia="pl-PL"/>
        </w:rPr>
        <w:t>Wadium może być wnoszone w jednej lub w kilku następujących formach:</w:t>
      </w:r>
    </w:p>
    <w:p w14:paraId="1135F9E9" w14:textId="77777777" w:rsidR="00400ABF" w:rsidRPr="00D01E46" w:rsidRDefault="00400ABF" w:rsidP="00D01E46">
      <w:pPr>
        <w:pStyle w:val="Style5"/>
        <w:widowControl/>
        <w:numPr>
          <w:ilvl w:val="2"/>
          <w:numId w:val="18"/>
        </w:numPr>
        <w:tabs>
          <w:tab w:val="clear" w:pos="2160"/>
          <w:tab w:val="left" w:pos="709"/>
        </w:tabs>
        <w:spacing w:line="360" w:lineRule="auto"/>
        <w:ind w:left="709" w:hanging="283"/>
        <w:rPr>
          <w:rStyle w:val="FontStyle24"/>
          <w:rFonts w:ascii="Arial" w:hAnsi="Arial" w:cs="Arial"/>
        </w:rPr>
      </w:pPr>
      <w:r w:rsidRPr="00D01E46">
        <w:rPr>
          <w:rStyle w:val="FontStyle24"/>
          <w:rFonts w:ascii="Arial" w:hAnsi="Arial" w:cs="Arial"/>
        </w:rPr>
        <w:t>pieniądzu;</w:t>
      </w:r>
    </w:p>
    <w:p w14:paraId="5EC122EE" w14:textId="77777777" w:rsidR="00400ABF" w:rsidRPr="00D01E46" w:rsidRDefault="00400ABF" w:rsidP="00D01E46">
      <w:pPr>
        <w:pStyle w:val="Style5"/>
        <w:widowControl/>
        <w:numPr>
          <w:ilvl w:val="2"/>
          <w:numId w:val="18"/>
        </w:numPr>
        <w:tabs>
          <w:tab w:val="clear" w:pos="2160"/>
          <w:tab w:val="left" w:pos="709"/>
        </w:tabs>
        <w:spacing w:line="360" w:lineRule="auto"/>
        <w:ind w:left="709" w:hanging="283"/>
        <w:rPr>
          <w:rStyle w:val="FontStyle24"/>
          <w:rFonts w:ascii="Arial" w:hAnsi="Arial" w:cs="Arial"/>
        </w:rPr>
      </w:pPr>
      <w:r w:rsidRPr="00D01E46">
        <w:rPr>
          <w:rStyle w:val="FontStyle24"/>
          <w:rFonts w:ascii="Arial" w:hAnsi="Arial" w:cs="Arial"/>
        </w:rPr>
        <w:t>gwarancjach bankowych;</w:t>
      </w:r>
    </w:p>
    <w:p w14:paraId="3265E2A6" w14:textId="77777777" w:rsidR="00400ABF" w:rsidRPr="00D01E46" w:rsidRDefault="00400ABF" w:rsidP="00D01E46">
      <w:pPr>
        <w:pStyle w:val="Style5"/>
        <w:widowControl/>
        <w:numPr>
          <w:ilvl w:val="2"/>
          <w:numId w:val="18"/>
        </w:numPr>
        <w:tabs>
          <w:tab w:val="clear" w:pos="2160"/>
          <w:tab w:val="left" w:pos="709"/>
        </w:tabs>
        <w:spacing w:line="360" w:lineRule="auto"/>
        <w:ind w:left="709" w:hanging="283"/>
        <w:rPr>
          <w:rStyle w:val="FontStyle24"/>
          <w:rFonts w:ascii="Arial" w:hAnsi="Arial" w:cs="Arial"/>
        </w:rPr>
      </w:pPr>
      <w:r w:rsidRPr="00D01E46">
        <w:rPr>
          <w:rStyle w:val="FontStyle24"/>
          <w:rFonts w:ascii="Arial" w:hAnsi="Arial" w:cs="Arial"/>
        </w:rPr>
        <w:t>gwarancjach ubezpieczeniowych.</w:t>
      </w:r>
    </w:p>
    <w:p w14:paraId="1672F570" w14:textId="77777777" w:rsidR="001F6982" w:rsidRPr="00D01E46" w:rsidRDefault="00400ABF" w:rsidP="00D01E46">
      <w:pPr>
        <w:numPr>
          <w:ilvl w:val="0"/>
          <w:numId w:val="11"/>
        </w:numPr>
        <w:spacing w:line="360" w:lineRule="auto"/>
        <w:ind w:left="284" w:hanging="284"/>
        <w:jc w:val="left"/>
        <w:rPr>
          <w:rFonts w:ascii="Arial" w:hAnsi="Arial" w:cs="Arial"/>
          <w:b/>
          <w:bCs/>
          <w:sz w:val="22"/>
          <w:szCs w:val="22"/>
        </w:rPr>
      </w:pPr>
      <w:r w:rsidRPr="00D01E46">
        <w:rPr>
          <w:rFonts w:ascii="Arial" w:hAnsi="Arial" w:cs="Arial"/>
          <w:sz w:val="22"/>
          <w:szCs w:val="22"/>
        </w:rPr>
        <w:t>Wadium wnoszone w pieniądzu wpłaca się przelewem na rachunek bankowy Zamawiającego</w:t>
      </w:r>
      <w:r w:rsidR="001F6982" w:rsidRPr="00D01E46">
        <w:rPr>
          <w:rFonts w:ascii="Arial" w:hAnsi="Arial" w:cs="Arial"/>
          <w:sz w:val="22"/>
          <w:szCs w:val="22"/>
        </w:rPr>
        <w:t>:</w:t>
      </w:r>
    </w:p>
    <w:p w14:paraId="533E8DCC" w14:textId="77777777" w:rsidR="001F6982" w:rsidRPr="00D01E46" w:rsidRDefault="001F6982" w:rsidP="00D01E46">
      <w:pPr>
        <w:pStyle w:val="Akapitzlist"/>
        <w:suppressAutoHyphens w:val="0"/>
        <w:spacing w:line="360" w:lineRule="auto"/>
        <w:ind w:left="360"/>
        <w:rPr>
          <w:rFonts w:ascii="Arial" w:eastAsia="Calibri" w:hAnsi="Arial" w:cs="Arial"/>
          <w:sz w:val="22"/>
          <w:szCs w:val="22"/>
        </w:rPr>
      </w:pPr>
      <w:r w:rsidRPr="00D01E46">
        <w:rPr>
          <w:rFonts w:ascii="Arial" w:eastAsia="Calibri" w:hAnsi="Arial" w:cs="Arial"/>
          <w:b/>
          <w:bCs/>
          <w:sz w:val="22"/>
          <w:szCs w:val="22"/>
        </w:rPr>
        <w:t>PKO BP SA 31 1020 1026 0000 1502 0287 4238</w:t>
      </w:r>
      <w:r w:rsidRPr="00D01E46">
        <w:rPr>
          <w:rFonts w:ascii="Arial" w:eastAsia="Calibri" w:hAnsi="Arial" w:cs="Arial"/>
          <w:sz w:val="22"/>
          <w:szCs w:val="22"/>
        </w:rPr>
        <w:t xml:space="preserve"> </w:t>
      </w:r>
    </w:p>
    <w:p w14:paraId="09B4BA26" w14:textId="0833C5B7" w:rsidR="00400ABF" w:rsidRPr="00D01E46" w:rsidRDefault="001F6982" w:rsidP="00D01E46">
      <w:pPr>
        <w:pStyle w:val="Akapitzlist"/>
        <w:suppressAutoHyphens w:val="0"/>
        <w:spacing w:line="360" w:lineRule="auto"/>
        <w:ind w:left="360"/>
        <w:rPr>
          <w:rFonts w:ascii="Arial" w:eastAsia="Calibri" w:hAnsi="Arial" w:cs="Arial"/>
          <w:b/>
          <w:bCs/>
          <w:sz w:val="22"/>
          <w:szCs w:val="22"/>
        </w:rPr>
      </w:pPr>
      <w:r w:rsidRPr="00D01E46">
        <w:rPr>
          <w:rFonts w:ascii="Arial" w:eastAsia="Calibri" w:hAnsi="Arial" w:cs="Arial"/>
          <w:b/>
          <w:bCs/>
          <w:sz w:val="22"/>
          <w:szCs w:val="22"/>
        </w:rPr>
        <w:t>SWIFT: BPKOPLPW</w:t>
      </w:r>
    </w:p>
    <w:p w14:paraId="7555EDFD" w14:textId="77777777" w:rsidR="00400ABF" w:rsidRPr="00D01E46" w:rsidRDefault="00400ABF" w:rsidP="00D01E46">
      <w:pPr>
        <w:numPr>
          <w:ilvl w:val="0"/>
          <w:numId w:val="11"/>
        </w:numPr>
        <w:spacing w:line="360" w:lineRule="auto"/>
        <w:ind w:left="284" w:hanging="284"/>
        <w:jc w:val="left"/>
        <w:rPr>
          <w:rFonts w:ascii="Arial" w:hAnsi="Arial" w:cs="Arial"/>
          <w:sz w:val="22"/>
          <w:szCs w:val="22"/>
        </w:rPr>
      </w:pPr>
      <w:r w:rsidRPr="00D01E46">
        <w:rPr>
          <w:rFonts w:ascii="Arial" w:hAnsi="Arial" w:cs="Arial"/>
          <w:sz w:val="22"/>
          <w:szCs w:val="22"/>
        </w:rPr>
        <w:t xml:space="preserve">Wykonawca jest zobowiązany podać w treści przelewu bankowego numer referencyjny Postępowania zakupowego. </w:t>
      </w:r>
    </w:p>
    <w:p w14:paraId="7C97E6DC" w14:textId="77777777" w:rsidR="00400ABF" w:rsidRPr="00D01E46" w:rsidRDefault="00400ABF" w:rsidP="00D01E46">
      <w:pPr>
        <w:numPr>
          <w:ilvl w:val="0"/>
          <w:numId w:val="11"/>
        </w:numPr>
        <w:spacing w:line="360" w:lineRule="auto"/>
        <w:ind w:left="284" w:hanging="284"/>
        <w:jc w:val="left"/>
        <w:rPr>
          <w:rFonts w:ascii="Arial" w:hAnsi="Arial" w:cs="Arial"/>
          <w:sz w:val="22"/>
          <w:szCs w:val="22"/>
        </w:rPr>
      </w:pPr>
      <w:r w:rsidRPr="00D01E46">
        <w:rPr>
          <w:rFonts w:ascii="Arial" w:hAnsi="Arial" w:cs="Arial"/>
          <w:sz w:val="22"/>
          <w:szCs w:val="22"/>
        </w:rPr>
        <w:t xml:space="preserve">W przypadku wyboru przez Wykonawcę gwarancji jako formy wniesienia wadium, gwarancja ma być co najmniej gwarancją bezwarunkową, nieodwołalną i płatną na pierwsze żądanie Zamawiającego, przy czym gwarancja powinna umożliwić złożenie tego </w:t>
      </w:r>
      <w:r w:rsidRPr="00D01E46">
        <w:rPr>
          <w:rFonts w:ascii="Arial" w:hAnsi="Arial" w:cs="Arial"/>
          <w:sz w:val="22"/>
          <w:szCs w:val="22"/>
        </w:rPr>
        <w:lastRenderedPageBreak/>
        <w:t>żądania według wyboru Zamawiającego w formie pisemnej albo oświadczenia woli złożonego w postaci elektronicznej opatrzonego kwalifikowanym podpisem elektronicznym, na wskazany w tym celu w treści gwarancji adres poczty elektronicznej. Do gwarancji zastosowanie będzie miało prawo polskie. Zamawiający wskazuje, że sposób wnoszenia żądania wypłaty z gwarancji musi umożliwiać wniesienie takiego żądania do upływu terminu związania ofertą.</w:t>
      </w:r>
    </w:p>
    <w:p w14:paraId="6A80921C" w14:textId="77777777" w:rsidR="00400ABF" w:rsidRPr="00D01E46" w:rsidRDefault="00400ABF" w:rsidP="00D01E46">
      <w:pPr>
        <w:spacing w:line="360" w:lineRule="auto"/>
        <w:ind w:left="284" w:hanging="284"/>
        <w:jc w:val="left"/>
        <w:rPr>
          <w:rFonts w:ascii="Arial" w:hAnsi="Arial" w:cs="Arial"/>
          <w:bCs/>
          <w:sz w:val="22"/>
          <w:szCs w:val="22"/>
        </w:rPr>
      </w:pPr>
      <w:r w:rsidRPr="00D01E46">
        <w:rPr>
          <w:rFonts w:ascii="Arial" w:hAnsi="Arial" w:cs="Arial"/>
          <w:bCs/>
          <w:sz w:val="22"/>
          <w:szCs w:val="22"/>
        </w:rPr>
        <w:t>6a. 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dotyczącej wadium przez bank lub zakład ubezpieczeń pochodzący z ww. obszaru, nie stanowi wniesienia wadium.</w:t>
      </w:r>
    </w:p>
    <w:p w14:paraId="617236AE" w14:textId="77777777" w:rsidR="00400ABF" w:rsidRPr="00D01E46" w:rsidRDefault="00400ABF" w:rsidP="00D01E46">
      <w:pPr>
        <w:pStyle w:val="edytowalna"/>
        <w:keepNext/>
        <w:spacing w:after="0" w:line="360" w:lineRule="auto"/>
        <w:jc w:val="left"/>
        <w:rPr>
          <w:sz w:val="22"/>
        </w:rPr>
      </w:pPr>
      <w:r w:rsidRPr="00D01E46">
        <w:rPr>
          <w:bCs/>
          <w:sz w:val="22"/>
        </w:rPr>
        <w:t xml:space="preserve">6b. Zamawiający wymaga, aby </w:t>
      </w:r>
      <w:r w:rsidRPr="00D01E46">
        <w:rPr>
          <w:sz w:val="22"/>
        </w:rPr>
        <w:t>Beneficjentem gwarancji wadialnej była PKP Polskie Linie Kolejowe S.A. ul. Targowa 74, 03-734 Warszawa.</w:t>
      </w:r>
    </w:p>
    <w:p w14:paraId="75A88A5F" w14:textId="77777777" w:rsidR="00400ABF" w:rsidRPr="00D01E46" w:rsidRDefault="00400ABF" w:rsidP="00D01E46">
      <w:pPr>
        <w:numPr>
          <w:ilvl w:val="0"/>
          <w:numId w:val="11"/>
        </w:numPr>
        <w:spacing w:line="360" w:lineRule="auto"/>
        <w:ind w:left="284" w:hanging="284"/>
        <w:jc w:val="left"/>
        <w:rPr>
          <w:rFonts w:ascii="Arial" w:hAnsi="Arial" w:cs="Arial"/>
          <w:sz w:val="22"/>
          <w:szCs w:val="22"/>
        </w:rPr>
      </w:pPr>
      <w:r w:rsidRPr="00D01E46">
        <w:rPr>
          <w:rFonts w:ascii="Arial" w:hAnsi="Arial" w:cs="Arial"/>
          <w:sz w:val="22"/>
          <w:szCs w:val="22"/>
        </w:rPr>
        <w:t>Wadium w postaci gwarancji bankowej lub gwarancji ubezpieczeniowej, w zależności od formy, w jakiej dokument został sporządzony, należy złożyć w następujący sposób:</w:t>
      </w:r>
    </w:p>
    <w:p w14:paraId="5DD1648F" w14:textId="77777777" w:rsidR="00400ABF" w:rsidRPr="00D01E46" w:rsidRDefault="00400ABF" w:rsidP="00D01E46">
      <w:pPr>
        <w:spacing w:line="360" w:lineRule="auto"/>
        <w:ind w:left="426"/>
        <w:jc w:val="left"/>
        <w:rPr>
          <w:rFonts w:ascii="Arial" w:hAnsi="Arial" w:cs="Arial"/>
          <w:sz w:val="22"/>
          <w:szCs w:val="22"/>
        </w:rPr>
      </w:pPr>
      <w:r w:rsidRPr="00D01E46">
        <w:rPr>
          <w:rFonts w:ascii="Arial" w:hAnsi="Arial" w:cs="Arial"/>
          <w:sz w:val="22"/>
          <w:szCs w:val="22"/>
        </w:rPr>
        <w:t>1) w przypadku dokumentu sporządzonego w formie elektronicznej – podpisany kwalifikowanym podpisem elektronicznym przez wystawcę dokumentu należy złożyć wraz z ofertą;</w:t>
      </w:r>
    </w:p>
    <w:p w14:paraId="450B9A24" w14:textId="44A5865D" w:rsidR="00400ABF" w:rsidRPr="00D01E46" w:rsidRDefault="00400ABF" w:rsidP="00D01E46">
      <w:pPr>
        <w:spacing w:line="360" w:lineRule="auto"/>
        <w:ind w:left="426"/>
        <w:jc w:val="left"/>
        <w:rPr>
          <w:rFonts w:ascii="Arial" w:hAnsi="Arial" w:cs="Arial"/>
          <w:sz w:val="22"/>
          <w:szCs w:val="22"/>
        </w:rPr>
      </w:pPr>
      <w:r w:rsidRPr="00D01E46">
        <w:rPr>
          <w:rFonts w:ascii="Arial" w:hAnsi="Arial" w:cs="Arial"/>
          <w:sz w:val="22"/>
          <w:szCs w:val="22"/>
        </w:rPr>
        <w:t>2) w przypadku dokumentu sporządzonego w formie pisemnej – należy przekazać go Zamawiającemu na adres wskazany w rozdz. I ust. 1 SWZ w kopercie oznaczonej „</w:t>
      </w:r>
      <w:r w:rsidRPr="00D01E46">
        <w:rPr>
          <w:rFonts w:ascii="Arial" w:hAnsi="Arial" w:cs="Arial"/>
          <w:i/>
          <w:sz w:val="22"/>
          <w:szCs w:val="22"/>
        </w:rPr>
        <w:t xml:space="preserve">Oryginał wadium w Postępowaniu zakupowym </w:t>
      </w:r>
      <w:r w:rsidR="00F5622E">
        <w:rPr>
          <w:rFonts w:ascii="Arial" w:hAnsi="Arial" w:cs="Arial"/>
          <w:i/>
          <w:sz w:val="22"/>
          <w:szCs w:val="22"/>
        </w:rPr>
        <w:t xml:space="preserve">nr </w:t>
      </w:r>
      <w:r w:rsidR="00F5622E" w:rsidRPr="00F5622E">
        <w:rPr>
          <w:rFonts w:ascii="Arial" w:hAnsi="Arial" w:cs="Arial"/>
          <w:i/>
          <w:sz w:val="22"/>
          <w:szCs w:val="22"/>
        </w:rPr>
        <w:t>0112/IZ02GM/03297/03232/25/P</w:t>
      </w:r>
      <w:r w:rsidRPr="00D01E46">
        <w:rPr>
          <w:rFonts w:ascii="Arial" w:hAnsi="Arial" w:cs="Arial"/>
          <w:sz w:val="22"/>
          <w:szCs w:val="22"/>
        </w:rPr>
        <w:t>” przed terminem składania ofert. Jednocześnie wraz z ofertą</w:t>
      </w:r>
      <w:r w:rsidRPr="00D01E46">
        <w:rPr>
          <w:rFonts w:ascii="Arial" w:eastAsiaTheme="minorHAnsi" w:hAnsi="Arial" w:cs="Arial"/>
          <w:sz w:val="22"/>
          <w:szCs w:val="22"/>
          <w:lang w:eastAsia="en-US"/>
        </w:rPr>
        <w:t xml:space="preserve"> </w:t>
      </w:r>
      <w:r w:rsidRPr="00D01E46">
        <w:rPr>
          <w:rFonts w:ascii="Arial" w:hAnsi="Arial" w:cs="Arial"/>
          <w:sz w:val="22"/>
          <w:szCs w:val="22"/>
        </w:rPr>
        <w:t>należy złożyć elektroniczne odwzorowanie (skan) dokumentu.</w:t>
      </w:r>
    </w:p>
    <w:p w14:paraId="692528E6" w14:textId="37A5C3D3" w:rsidR="00400ABF" w:rsidRPr="00D01E46" w:rsidRDefault="00400ABF" w:rsidP="00D01E46">
      <w:pPr>
        <w:numPr>
          <w:ilvl w:val="0"/>
          <w:numId w:val="11"/>
        </w:numPr>
        <w:spacing w:line="360" w:lineRule="auto"/>
        <w:ind w:left="284" w:hanging="284"/>
        <w:jc w:val="left"/>
        <w:rPr>
          <w:rFonts w:ascii="Arial" w:hAnsi="Arial" w:cs="Arial"/>
          <w:sz w:val="22"/>
          <w:szCs w:val="22"/>
        </w:rPr>
      </w:pPr>
      <w:r w:rsidRPr="00D01E46">
        <w:rPr>
          <w:rFonts w:ascii="Arial" w:hAnsi="Arial" w:cs="Arial"/>
          <w:sz w:val="22"/>
          <w:szCs w:val="22"/>
        </w:rPr>
        <w:t>Jeśli wadium jest wnoszone w pieniądzu, do oferty należy dołączyć dokument potwierdzający wniesienie wadium przez Wykonawcę, zgodnie z rozdz. III ust. 6 pkt 6.</w:t>
      </w:r>
    </w:p>
    <w:p w14:paraId="519EE6E1" w14:textId="77777777" w:rsidR="00400ABF" w:rsidRPr="00D01E46" w:rsidRDefault="00400ABF" w:rsidP="00D01E46">
      <w:pPr>
        <w:numPr>
          <w:ilvl w:val="0"/>
          <w:numId w:val="11"/>
        </w:numPr>
        <w:spacing w:line="360" w:lineRule="auto"/>
        <w:ind w:left="284" w:hanging="284"/>
        <w:jc w:val="left"/>
        <w:rPr>
          <w:rFonts w:ascii="Arial" w:hAnsi="Arial" w:cs="Arial"/>
          <w:sz w:val="22"/>
          <w:szCs w:val="22"/>
        </w:rPr>
      </w:pPr>
      <w:r w:rsidRPr="00D01E46">
        <w:rPr>
          <w:rFonts w:ascii="Arial" w:hAnsi="Arial" w:cs="Arial"/>
          <w:sz w:val="22"/>
          <w:szCs w:val="22"/>
        </w:rPr>
        <w:t xml:space="preserve">Wadium wniesione w pieniądzu będzie skutecznie wniesione tylko wówczas, gdy bank prowadzący rachunek Zamawiającego potwierdzi, że otrzymał taki przelew przed upływem terminu składania ofert. </w:t>
      </w:r>
    </w:p>
    <w:p w14:paraId="580C3215" w14:textId="77777777" w:rsidR="00400ABF" w:rsidRPr="00D01E46" w:rsidRDefault="00400ABF" w:rsidP="00D01E46">
      <w:pPr>
        <w:numPr>
          <w:ilvl w:val="0"/>
          <w:numId w:val="11"/>
        </w:numPr>
        <w:tabs>
          <w:tab w:val="left" w:pos="284"/>
        </w:tabs>
        <w:spacing w:line="360" w:lineRule="auto"/>
        <w:ind w:left="-142" w:firstLine="0"/>
        <w:jc w:val="left"/>
        <w:rPr>
          <w:rFonts w:ascii="Arial" w:hAnsi="Arial" w:cs="Arial"/>
          <w:sz w:val="22"/>
          <w:szCs w:val="22"/>
        </w:rPr>
      </w:pPr>
      <w:r w:rsidRPr="00D01E46">
        <w:rPr>
          <w:rFonts w:ascii="Arial" w:hAnsi="Arial" w:cs="Arial"/>
          <w:sz w:val="22"/>
          <w:szCs w:val="22"/>
        </w:rPr>
        <w:t>Zamawiający zwraca niezwłocznie wadium, jeżeli:</w:t>
      </w:r>
    </w:p>
    <w:p w14:paraId="66EA427E" w14:textId="77777777" w:rsidR="00400ABF" w:rsidRPr="00D01E46" w:rsidRDefault="00400ABF" w:rsidP="00D01E46">
      <w:pPr>
        <w:numPr>
          <w:ilvl w:val="0"/>
          <w:numId w:val="36"/>
        </w:numPr>
        <w:tabs>
          <w:tab w:val="left" w:pos="851"/>
        </w:tabs>
        <w:spacing w:line="360" w:lineRule="auto"/>
        <w:ind w:left="709" w:hanging="283"/>
        <w:jc w:val="left"/>
        <w:rPr>
          <w:rFonts w:ascii="Arial" w:hAnsi="Arial" w:cs="Arial"/>
          <w:sz w:val="22"/>
          <w:szCs w:val="22"/>
        </w:rPr>
      </w:pPr>
      <w:r w:rsidRPr="00D01E46">
        <w:rPr>
          <w:rFonts w:ascii="Arial" w:hAnsi="Arial" w:cs="Arial"/>
          <w:sz w:val="22"/>
          <w:szCs w:val="22"/>
        </w:rPr>
        <w:t>upłynął termin związania ofertą;</w:t>
      </w:r>
    </w:p>
    <w:p w14:paraId="4405C712" w14:textId="77777777" w:rsidR="00400ABF" w:rsidRPr="00D01E46" w:rsidRDefault="00400ABF" w:rsidP="00D01E46">
      <w:pPr>
        <w:numPr>
          <w:ilvl w:val="0"/>
          <w:numId w:val="36"/>
        </w:numPr>
        <w:tabs>
          <w:tab w:val="left" w:pos="851"/>
        </w:tabs>
        <w:spacing w:line="360" w:lineRule="auto"/>
        <w:ind w:left="709" w:hanging="283"/>
        <w:jc w:val="left"/>
        <w:rPr>
          <w:rFonts w:ascii="Arial" w:hAnsi="Arial" w:cs="Arial"/>
          <w:sz w:val="22"/>
          <w:szCs w:val="22"/>
        </w:rPr>
      </w:pPr>
      <w:r w:rsidRPr="00D01E46">
        <w:rPr>
          <w:rFonts w:ascii="Arial" w:hAnsi="Arial" w:cs="Arial"/>
          <w:sz w:val="22"/>
          <w:szCs w:val="22"/>
        </w:rPr>
        <w:t>unieważniono Postępowanie zakupowe lub zamknięto Postępowanie zakupowe bez dokonania wyboru oferty;</w:t>
      </w:r>
    </w:p>
    <w:p w14:paraId="2CB2DB93" w14:textId="77777777" w:rsidR="00400ABF" w:rsidRPr="00D01E46" w:rsidRDefault="00400ABF" w:rsidP="00D01E46">
      <w:pPr>
        <w:numPr>
          <w:ilvl w:val="0"/>
          <w:numId w:val="36"/>
        </w:numPr>
        <w:tabs>
          <w:tab w:val="left" w:pos="851"/>
        </w:tabs>
        <w:spacing w:line="360" w:lineRule="auto"/>
        <w:ind w:left="709" w:hanging="283"/>
        <w:jc w:val="left"/>
        <w:rPr>
          <w:rFonts w:ascii="Arial" w:hAnsi="Arial" w:cs="Arial"/>
          <w:sz w:val="22"/>
          <w:szCs w:val="22"/>
        </w:rPr>
      </w:pPr>
      <w:r w:rsidRPr="00D01E46">
        <w:rPr>
          <w:rFonts w:ascii="Arial" w:hAnsi="Arial" w:cs="Arial"/>
          <w:sz w:val="22"/>
          <w:szCs w:val="22"/>
        </w:rPr>
        <w:t>zawarto Umowę zakupową.</w:t>
      </w:r>
    </w:p>
    <w:p w14:paraId="649E6EAA" w14:textId="77777777" w:rsidR="00400ABF" w:rsidRPr="00D01E46" w:rsidRDefault="00400ABF" w:rsidP="00D01E46">
      <w:pPr>
        <w:numPr>
          <w:ilvl w:val="0"/>
          <w:numId w:val="11"/>
        </w:numPr>
        <w:spacing w:line="360" w:lineRule="auto"/>
        <w:ind w:left="284" w:hanging="426"/>
        <w:jc w:val="left"/>
        <w:rPr>
          <w:rFonts w:ascii="Arial" w:hAnsi="Arial" w:cs="Arial"/>
          <w:sz w:val="22"/>
          <w:szCs w:val="22"/>
        </w:rPr>
      </w:pPr>
      <w:r w:rsidRPr="00D01E46">
        <w:rPr>
          <w:rFonts w:ascii="Arial" w:hAnsi="Arial" w:cs="Arial"/>
          <w:sz w:val="22"/>
          <w:szCs w:val="22"/>
        </w:rPr>
        <w:t>Zamawiający zwraca niezwłocznie wadium na wniosek Wykonawcy:</w:t>
      </w:r>
    </w:p>
    <w:p w14:paraId="2D086EEA" w14:textId="77777777" w:rsidR="00400ABF" w:rsidRPr="00D01E46" w:rsidRDefault="00400ABF" w:rsidP="00D01E46">
      <w:pPr>
        <w:numPr>
          <w:ilvl w:val="0"/>
          <w:numId w:val="35"/>
        </w:numPr>
        <w:tabs>
          <w:tab w:val="left" w:pos="851"/>
        </w:tabs>
        <w:spacing w:line="360" w:lineRule="auto"/>
        <w:ind w:left="709" w:hanging="283"/>
        <w:jc w:val="left"/>
        <w:rPr>
          <w:rFonts w:ascii="Arial" w:hAnsi="Arial" w:cs="Arial"/>
          <w:sz w:val="22"/>
          <w:szCs w:val="22"/>
        </w:rPr>
      </w:pPr>
      <w:r w:rsidRPr="00D01E46">
        <w:rPr>
          <w:rFonts w:ascii="Arial" w:hAnsi="Arial" w:cs="Arial"/>
          <w:sz w:val="22"/>
          <w:szCs w:val="22"/>
        </w:rPr>
        <w:lastRenderedPageBreak/>
        <w:t>który wycofał ofertę przed upływem terminu składania ofert;</w:t>
      </w:r>
    </w:p>
    <w:p w14:paraId="3793C3DA" w14:textId="77777777" w:rsidR="00400ABF" w:rsidRPr="00D01E46" w:rsidRDefault="00400ABF" w:rsidP="00D01E46">
      <w:pPr>
        <w:numPr>
          <w:ilvl w:val="0"/>
          <w:numId w:val="35"/>
        </w:numPr>
        <w:tabs>
          <w:tab w:val="left" w:pos="851"/>
        </w:tabs>
        <w:spacing w:line="360" w:lineRule="auto"/>
        <w:ind w:left="709" w:hanging="283"/>
        <w:jc w:val="left"/>
        <w:rPr>
          <w:rFonts w:ascii="Arial" w:hAnsi="Arial" w:cs="Arial"/>
          <w:sz w:val="22"/>
          <w:szCs w:val="22"/>
        </w:rPr>
      </w:pPr>
      <w:r w:rsidRPr="00D01E46">
        <w:rPr>
          <w:rFonts w:ascii="Arial" w:hAnsi="Arial" w:cs="Arial"/>
          <w:sz w:val="22"/>
          <w:szCs w:val="22"/>
        </w:rPr>
        <w:t>którego oferta została odrzucona.</w:t>
      </w:r>
    </w:p>
    <w:p w14:paraId="3ACD488E" w14:textId="77777777" w:rsidR="00400ABF" w:rsidRPr="00D01E46" w:rsidRDefault="00400ABF" w:rsidP="00D01E46">
      <w:pPr>
        <w:numPr>
          <w:ilvl w:val="0"/>
          <w:numId w:val="11"/>
        </w:numPr>
        <w:spacing w:line="360" w:lineRule="auto"/>
        <w:ind w:left="284" w:hanging="426"/>
        <w:jc w:val="left"/>
        <w:rPr>
          <w:rFonts w:ascii="Arial" w:hAnsi="Arial" w:cs="Arial"/>
          <w:sz w:val="22"/>
          <w:szCs w:val="22"/>
        </w:rPr>
      </w:pPr>
      <w:r w:rsidRPr="00D01E46">
        <w:rPr>
          <w:rFonts w:ascii="Arial" w:hAnsi="Arial" w:cs="Arial"/>
          <w:sz w:val="22"/>
          <w:szCs w:val="22"/>
        </w:rPr>
        <w:t>Złożenie przez Wykonawcę, którego oferta została odrzucona, wniosku o zwrot wadium jest równoznaczne ze zrzeczeniem się przez Wykonawcę prawa do wniesienia skargi.</w:t>
      </w:r>
    </w:p>
    <w:p w14:paraId="70653890" w14:textId="77777777" w:rsidR="00400ABF" w:rsidRPr="00D01E46" w:rsidRDefault="00400ABF" w:rsidP="00D01E46">
      <w:pPr>
        <w:numPr>
          <w:ilvl w:val="0"/>
          <w:numId w:val="11"/>
        </w:numPr>
        <w:spacing w:line="360" w:lineRule="auto"/>
        <w:ind w:left="284" w:hanging="426"/>
        <w:jc w:val="left"/>
        <w:rPr>
          <w:rFonts w:ascii="Arial" w:hAnsi="Arial" w:cs="Arial"/>
          <w:sz w:val="22"/>
          <w:szCs w:val="22"/>
        </w:rPr>
      </w:pPr>
      <w:r w:rsidRPr="00D01E46">
        <w:rPr>
          <w:rFonts w:ascii="Arial" w:hAnsi="Arial" w:cs="Arial"/>
          <w:sz w:val="22"/>
          <w:szCs w:val="22"/>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7637E95D" w14:textId="77777777" w:rsidR="00400ABF" w:rsidRPr="00D01E46" w:rsidRDefault="00400ABF" w:rsidP="00D01E46">
      <w:pPr>
        <w:numPr>
          <w:ilvl w:val="0"/>
          <w:numId w:val="11"/>
        </w:numPr>
        <w:spacing w:line="360" w:lineRule="auto"/>
        <w:ind w:left="284" w:hanging="426"/>
        <w:jc w:val="left"/>
        <w:rPr>
          <w:rFonts w:ascii="Arial" w:hAnsi="Arial" w:cs="Arial"/>
          <w:sz w:val="22"/>
          <w:szCs w:val="22"/>
        </w:rPr>
      </w:pPr>
      <w:r w:rsidRPr="00D01E46">
        <w:rPr>
          <w:rFonts w:ascii="Arial" w:hAnsi="Arial" w:cs="Arial"/>
          <w:sz w:val="22"/>
          <w:szCs w:val="22"/>
        </w:rPr>
        <w:t>Zamawiający zatrzymuje wadium wraz z odsetkami, jeżeli:</w:t>
      </w:r>
    </w:p>
    <w:p w14:paraId="5A009B21" w14:textId="77777777" w:rsidR="00400ABF" w:rsidRPr="00D01E46" w:rsidRDefault="00400ABF" w:rsidP="00D01E46">
      <w:pPr>
        <w:pStyle w:val="Akapitzlist"/>
        <w:numPr>
          <w:ilvl w:val="0"/>
          <w:numId w:val="38"/>
        </w:numPr>
        <w:spacing w:line="360" w:lineRule="auto"/>
        <w:ind w:left="567" w:hanging="283"/>
        <w:rPr>
          <w:rFonts w:ascii="Arial" w:hAnsi="Arial" w:cs="Arial"/>
          <w:sz w:val="22"/>
          <w:szCs w:val="22"/>
        </w:rPr>
      </w:pPr>
      <w:r w:rsidRPr="00D01E46">
        <w:rPr>
          <w:rFonts w:ascii="Arial" w:hAnsi="Arial" w:cs="Arial"/>
          <w:sz w:val="22"/>
          <w:szCs w:val="22"/>
        </w:rPr>
        <w:t>Wykonawca, którego oferta została wybrana:</w:t>
      </w:r>
    </w:p>
    <w:p w14:paraId="644C350D" w14:textId="77777777" w:rsidR="00400ABF" w:rsidRPr="00D01E46" w:rsidRDefault="00400ABF" w:rsidP="00D01E46">
      <w:pPr>
        <w:numPr>
          <w:ilvl w:val="0"/>
          <w:numId w:val="37"/>
        </w:numPr>
        <w:tabs>
          <w:tab w:val="left" w:pos="709"/>
        </w:tabs>
        <w:spacing w:line="360" w:lineRule="auto"/>
        <w:ind w:left="851" w:hanging="284"/>
        <w:jc w:val="left"/>
        <w:rPr>
          <w:rFonts w:ascii="Arial" w:hAnsi="Arial" w:cs="Arial"/>
          <w:sz w:val="22"/>
          <w:szCs w:val="22"/>
        </w:rPr>
      </w:pPr>
      <w:r w:rsidRPr="00D01E46">
        <w:rPr>
          <w:rFonts w:ascii="Arial" w:hAnsi="Arial" w:cs="Arial"/>
          <w:sz w:val="22"/>
          <w:szCs w:val="22"/>
        </w:rPr>
        <w:t>odmówił podpisania Umowy zakupowej na warunkach określonych w ofercie;</w:t>
      </w:r>
    </w:p>
    <w:p w14:paraId="5A9C1B6C" w14:textId="77777777" w:rsidR="00400ABF" w:rsidRPr="00D01E46" w:rsidRDefault="00400ABF" w:rsidP="00D01E46">
      <w:pPr>
        <w:numPr>
          <w:ilvl w:val="0"/>
          <w:numId w:val="37"/>
        </w:numPr>
        <w:tabs>
          <w:tab w:val="left" w:pos="709"/>
        </w:tabs>
        <w:spacing w:line="360" w:lineRule="auto"/>
        <w:ind w:left="851" w:hanging="284"/>
        <w:jc w:val="left"/>
        <w:rPr>
          <w:rFonts w:ascii="Arial" w:hAnsi="Arial" w:cs="Arial"/>
          <w:sz w:val="22"/>
          <w:szCs w:val="22"/>
        </w:rPr>
      </w:pPr>
      <w:r w:rsidRPr="00D01E46">
        <w:rPr>
          <w:rFonts w:ascii="Arial" w:hAnsi="Arial" w:cs="Arial"/>
          <w:sz w:val="22"/>
          <w:szCs w:val="22"/>
        </w:rPr>
        <w:t>nie wniósł wymaganego zabezpieczenia należytego wykonania Umowy zakupowej;</w:t>
      </w:r>
    </w:p>
    <w:p w14:paraId="31D4E70F" w14:textId="77777777" w:rsidR="00400ABF" w:rsidRPr="00D01E46" w:rsidRDefault="00400ABF" w:rsidP="00D01E46">
      <w:pPr>
        <w:pStyle w:val="Akapitzlist"/>
        <w:numPr>
          <w:ilvl w:val="0"/>
          <w:numId w:val="38"/>
        </w:numPr>
        <w:spacing w:line="360" w:lineRule="auto"/>
        <w:ind w:left="567" w:hanging="283"/>
        <w:rPr>
          <w:rFonts w:ascii="Arial" w:hAnsi="Arial" w:cs="Arial"/>
          <w:sz w:val="22"/>
          <w:szCs w:val="22"/>
        </w:rPr>
      </w:pPr>
      <w:r w:rsidRPr="00D01E46">
        <w:rPr>
          <w:rFonts w:ascii="Arial" w:hAnsi="Arial" w:cs="Arial"/>
          <w:sz w:val="22"/>
          <w:szCs w:val="22"/>
        </w:rPr>
        <w:t>zawarcie Umowy zakupowej lub ramowej stało się niemożliwe z przyczyn leżących po stronie Wykonawcy.</w:t>
      </w:r>
    </w:p>
    <w:p w14:paraId="36ED5138" w14:textId="4FB108B5" w:rsidR="00410757" w:rsidRPr="00D01E46" w:rsidRDefault="00410757" w:rsidP="00D01E46">
      <w:pPr>
        <w:spacing w:line="360" w:lineRule="auto"/>
        <w:ind w:left="0"/>
        <w:jc w:val="left"/>
        <w:rPr>
          <w:rFonts w:ascii="Arial" w:hAnsi="Arial" w:cs="Arial"/>
          <w:sz w:val="22"/>
          <w:szCs w:val="22"/>
        </w:rPr>
      </w:pPr>
    </w:p>
    <w:p w14:paraId="73682797" w14:textId="77777777" w:rsidR="00D22FEC" w:rsidRPr="00D01E46" w:rsidRDefault="00D22FEC"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17" w:name="_Toc160695828"/>
      <w:bookmarkStart w:id="18" w:name="_Toc202944421"/>
      <w:r w:rsidRPr="00D01E46">
        <w:rPr>
          <w:rFonts w:ascii="Arial" w:hAnsi="Arial" w:cs="Arial"/>
          <w:b/>
          <w:bCs/>
          <w:sz w:val="22"/>
          <w:szCs w:val="22"/>
        </w:rPr>
        <w:t>Rozdział VI – Termin związania ofertą</w:t>
      </w:r>
      <w:bookmarkEnd w:id="17"/>
      <w:bookmarkEnd w:id="18"/>
    </w:p>
    <w:p w14:paraId="5E3E4119" w14:textId="77777777" w:rsidR="00400ABF" w:rsidRPr="00D01E46" w:rsidRDefault="00400ABF" w:rsidP="00D01E46">
      <w:pPr>
        <w:pStyle w:val="Style13"/>
        <w:widowControl/>
        <w:numPr>
          <w:ilvl w:val="0"/>
          <w:numId w:val="7"/>
        </w:numPr>
        <w:spacing w:before="120" w:line="360" w:lineRule="auto"/>
        <w:ind w:left="284" w:hanging="284"/>
        <w:rPr>
          <w:rStyle w:val="FontStyle24"/>
          <w:rFonts w:ascii="Arial" w:hAnsi="Arial" w:cs="Arial"/>
        </w:rPr>
      </w:pPr>
      <w:r w:rsidRPr="00D01E46">
        <w:rPr>
          <w:rStyle w:val="FontStyle24"/>
          <w:rFonts w:ascii="Arial" w:hAnsi="Arial" w:cs="Arial"/>
        </w:rPr>
        <w:t xml:space="preserve">Wykonawca pozostaje związany ofertą przez 60 dni licząc od terminu otwarcia ofert, przy czym pierwszym dniem terminu związania </w:t>
      </w:r>
      <w:bookmarkStart w:id="19" w:name="_Hlk170906506"/>
      <w:r w:rsidRPr="00D01E46">
        <w:rPr>
          <w:rStyle w:val="FontStyle24"/>
          <w:rFonts w:ascii="Arial" w:hAnsi="Arial" w:cs="Arial"/>
        </w:rPr>
        <w:t>ofertą jest dzień, w którym upływa termin składania ofert.</w:t>
      </w:r>
      <w:bookmarkEnd w:id="19"/>
    </w:p>
    <w:p w14:paraId="15543374" w14:textId="77777777" w:rsidR="00400ABF" w:rsidRPr="00D01E46" w:rsidRDefault="00400ABF" w:rsidP="00D01E46">
      <w:pPr>
        <w:pStyle w:val="Akapitzlist"/>
        <w:numPr>
          <w:ilvl w:val="0"/>
          <w:numId w:val="7"/>
        </w:numPr>
        <w:suppressAutoHyphens w:val="0"/>
        <w:autoSpaceDE/>
        <w:spacing w:line="360" w:lineRule="auto"/>
        <w:contextualSpacing/>
        <w:jc w:val="both"/>
        <w:rPr>
          <w:rStyle w:val="FontStyle24"/>
          <w:rFonts w:ascii="Arial" w:hAnsi="Arial" w:cs="Arial"/>
          <w:lang w:eastAsia="pl-PL"/>
        </w:rPr>
      </w:pPr>
      <w:r w:rsidRPr="00D01E46">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20" w:name="_Hlk170735243"/>
      <w:r w:rsidRPr="00D01E46">
        <w:rPr>
          <w:rStyle w:val="FontStyle24"/>
          <w:rFonts w:ascii="Arial" w:hAnsi="Arial" w:cs="Arial"/>
          <w:lang w:eastAsia="pl-PL"/>
        </w:rPr>
        <w:t>nie dłuższy niż 30 dni</w:t>
      </w:r>
      <w:bookmarkEnd w:id="20"/>
      <w:r w:rsidRPr="00D01E46">
        <w:rPr>
          <w:rStyle w:val="FontStyle24"/>
          <w:rFonts w:ascii="Arial" w:hAnsi="Arial" w:cs="Arial"/>
          <w:lang w:eastAsia="pl-PL"/>
        </w:rPr>
        <w:t>. Wraz z przedłużeniem terminu związania ofertą, Wykonawca przedłuża okres ważności wadium.</w:t>
      </w:r>
    </w:p>
    <w:p w14:paraId="1AAE419F" w14:textId="06645791" w:rsidR="00D22FEC" w:rsidRPr="00D01E46" w:rsidRDefault="00400ABF" w:rsidP="00D01E46">
      <w:pPr>
        <w:pStyle w:val="Akapitzlist"/>
        <w:numPr>
          <w:ilvl w:val="0"/>
          <w:numId w:val="7"/>
        </w:numPr>
        <w:suppressAutoHyphens w:val="0"/>
        <w:autoSpaceDE/>
        <w:spacing w:line="360" w:lineRule="auto"/>
        <w:contextualSpacing/>
        <w:jc w:val="both"/>
        <w:rPr>
          <w:rFonts w:ascii="Arial" w:hAnsi="Arial" w:cs="Arial"/>
        </w:rPr>
      </w:pPr>
      <w:r w:rsidRPr="00D01E46">
        <w:rPr>
          <w:rStyle w:val="FontStyle24"/>
          <w:rFonts w:ascii="Arial" w:hAnsi="Arial" w:cs="Arial"/>
          <w:lang w:eastAsia="pl-PL"/>
        </w:rPr>
        <w:t>Bieg terminu związania ofertą rozpoczyna się wraz z upływem terminu składania ofert.</w:t>
      </w:r>
      <w:r w:rsidR="00D22FEC" w:rsidRPr="00D01E46">
        <w:rPr>
          <w:rFonts w:ascii="Arial" w:hAnsi="Arial" w:cs="Arial"/>
          <w:sz w:val="22"/>
          <w:szCs w:val="22"/>
        </w:rPr>
        <w:br/>
      </w:r>
    </w:p>
    <w:p w14:paraId="2A181FF8" w14:textId="6FAB4C81" w:rsidR="00D22FEC" w:rsidRPr="00D01E46" w:rsidRDefault="00D22FEC"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21" w:name="_Toc160695829"/>
      <w:bookmarkStart w:id="22" w:name="_Toc202944422"/>
      <w:r w:rsidRPr="00D01E46">
        <w:rPr>
          <w:rFonts w:ascii="Arial" w:hAnsi="Arial" w:cs="Arial"/>
          <w:b/>
          <w:bCs/>
          <w:sz w:val="22"/>
          <w:szCs w:val="22"/>
        </w:rPr>
        <w:t xml:space="preserve">Rozdział </w:t>
      </w:r>
      <w:r w:rsidR="00410757" w:rsidRPr="00D01E46">
        <w:rPr>
          <w:rFonts w:ascii="Arial" w:hAnsi="Arial" w:cs="Arial"/>
          <w:b/>
          <w:bCs/>
          <w:sz w:val="22"/>
          <w:szCs w:val="22"/>
        </w:rPr>
        <w:t>VII -</w:t>
      </w:r>
      <w:r w:rsidRPr="00D01E46">
        <w:rPr>
          <w:rFonts w:ascii="Arial" w:hAnsi="Arial" w:cs="Arial"/>
          <w:b/>
          <w:bCs/>
          <w:sz w:val="22"/>
          <w:szCs w:val="22"/>
        </w:rPr>
        <w:t xml:space="preserve"> Opis sposobu obliczenia ceny</w:t>
      </w:r>
      <w:bookmarkEnd w:id="21"/>
      <w:bookmarkEnd w:id="22"/>
    </w:p>
    <w:p w14:paraId="2F6DD1BB" w14:textId="77777777" w:rsidR="00400ABF" w:rsidRPr="00D01E46" w:rsidRDefault="00400ABF" w:rsidP="00D01E46">
      <w:pPr>
        <w:numPr>
          <w:ilvl w:val="0"/>
          <w:numId w:val="12"/>
        </w:numPr>
        <w:tabs>
          <w:tab w:val="clear" w:pos="1440"/>
          <w:tab w:val="num" w:pos="284"/>
        </w:tabs>
        <w:spacing w:line="360" w:lineRule="auto"/>
        <w:ind w:left="284" w:hanging="284"/>
        <w:jc w:val="left"/>
        <w:rPr>
          <w:rFonts w:ascii="Arial" w:hAnsi="Arial" w:cs="Arial"/>
          <w:sz w:val="22"/>
          <w:szCs w:val="22"/>
        </w:rPr>
      </w:pPr>
      <w:r w:rsidRPr="00D01E46">
        <w:rPr>
          <w:rFonts w:ascii="Arial" w:hAnsi="Arial" w:cs="Arial"/>
          <w:sz w:val="22"/>
          <w:szCs w:val="22"/>
        </w:rPr>
        <w:t>Podana w ofercie cena musi być wyrażona w PLN, z dokładnością do dwóch miejsc po przecinku.</w:t>
      </w:r>
    </w:p>
    <w:p w14:paraId="2313BC5E" w14:textId="77777777" w:rsidR="00400ABF" w:rsidRPr="00D01E46" w:rsidRDefault="00400ABF" w:rsidP="00D01E46">
      <w:pPr>
        <w:numPr>
          <w:ilvl w:val="0"/>
          <w:numId w:val="12"/>
        </w:numPr>
        <w:tabs>
          <w:tab w:val="clear" w:pos="1440"/>
          <w:tab w:val="num" w:pos="284"/>
        </w:tabs>
        <w:spacing w:line="360" w:lineRule="auto"/>
        <w:ind w:left="284" w:hanging="284"/>
        <w:jc w:val="left"/>
        <w:rPr>
          <w:rFonts w:ascii="Arial" w:hAnsi="Arial" w:cs="Arial"/>
          <w:sz w:val="22"/>
          <w:szCs w:val="22"/>
        </w:rPr>
      </w:pPr>
      <w:r w:rsidRPr="00D01E46">
        <w:rPr>
          <w:rFonts w:ascii="Arial" w:hAnsi="Arial" w:cs="Arial"/>
          <w:sz w:val="22"/>
          <w:szCs w:val="22"/>
        </w:rPr>
        <w:t xml:space="preserve">Ceną oferty jest kwota całkowita za realizację Zamówienia wymieniona w </w:t>
      </w:r>
      <w:r w:rsidRPr="00D01E46">
        <w:rPr>
          <w:rFonts w:ascii="Arial" w:hAnsi="Arial" w:cs="Arial"/>
          <w:b/>
          <w:i/>
          <w:sz w:val="22"/>
          <w:szCs w:val="22"/>
        </w:rPr>
        <w:t>Formularzu złożenia oferty</w:t>
      </w:r>
      <w:r w:rsidRPr="00D01E46">
        <w:rPr>
          <w:rFonts w:ascii="Arial" w:hAnsi="Arial" w:cs="Arial"/>
          <w:sz w:val="22"/>
          <w:szCs w:val="22"/>
        </w:rPr>
        <w:t xml:space="preserve">. </w:t>
      </w:r>
    </w:p>
    <w:p w14:paraId="472E15EC" w14:textId="77777777" w:rsidR="00400ABF" w:rsidRPr="00D01E46" w:rsidRDefault="00400ABF" w:rsidP="00D01E46">
      <w:pPr>
        <w:numPr>
          <w:ilvl w:val="0"/>
          <w:numId w:val="12"/>
        </w:numPr>
        <w:tabs>
          <w:tab w:val="clear" w:pos="1440"/>
          <w:tab w:val="num" w:pos="284"/>
        </w:tabs>
        <w:spacing w:line="360" w:lineRule="auto"/>
        <w:ind w:left="284" w:hanging="284"/>
        <w:jc w:val="left"/>
        <w:rPr>
          <w:rFonts w:ascii="Arial" w:hAnsi="Arial" w:cs="Arial"/>
          <w:sz w:val="22"/>
          <w:szCs w:val="22"/>
        </w:rPr>
      </w:pPr>
      <w:r w:rsidRPr="00D01E46">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4E0BEC47" w14:textId="77777777" w:rsidR="00400ABF" w:rsidRPr="00D01E46" w:rsidRDefault="00400ABF" w:rsidP="00D01E46">
      <w:pPr>
        <w:numPr>
          <w:ilvl w:val="0"/>
          <w:numId w:val="12"/>
        </w:numPr>
        <w:tabs>
          <w:tab w:val="clear" w:pos="1440"/>
          <w:tab w:val="num" w:pos="284"/>
        </w:tabs>
        <w:spacing w:line="360" w:lineRule="auto"/>
        <w:ind w:left="284" w:hanging="284"/>
        <w:jc w:val="left"/>
        <w:rPr>
          <w:rFonts w:ascii="Arial" w:hAnsi="Arial" w:cs="Arial"/>
          <w:sz w:val="22"/>
          <w:szCs w:val="22"/>
        </w:rPr>
      </w:pPr>
      <w:r w:rsidRPr="00D01E46">
        <w:rPr>
          <w:rFonts w:ascii="Arial" w:hAnsi="Arial" w:cs="Arial"/>
          <w:sz w:val="22"/>
          <w:szCs w:val="22"/>
        </w:rPr>
        <w:lastRenderedPageBreak/>
        <w:t>Podstawą obliczenia ceny jest Opis Przedmiotu Zamówienia.</w:t>
      </w:r>
    </w:p>
    <w:p w14:paraId="3A744F10" w14:textId="77777777" w:rsidR="00400ABF" w:rsidRPr="00D01E46" w:rsidRDefault="00400ABF" w:rsidP="00D01E46">
      <w:pPr>
        <w:widowControl w:val="0"/>
        <w:tabs>
          <w:tab w:val="left" w:pos="284"/>
        </w:tabs>
        <w:suppressAutoHyphens w:val="0"/>
        <w:spacing w:line="360" w:lineRule="auto"/>
        <w:ind w:left="284" w:hanging="284"/>
        <w:jc w:val="left"/>
        <w:rPr>
          <w:rFonts w:ascii="Arial" w:hAnsi="Arial" w:cs="Arial"/>
          <w:sz w:val="22"/>
          <w:szCs w:val="22"/>
        </w:rPr>
      </w:pPr>
      <w:r w:rsidRPr="00D01E46">
        <w:rPr>
          <w:rFonts w:ascii="Arial" w:hAnsi="Arial" w:cs="Arial"/>
          <w:sz w:val="22"/>
          <w:szCs w:val="22"/>
        </w:rPr>
        <w:t>5.</w:t>
      </w:r>
      <w:r w:rsidRPr="00D01E46">
        <w:rPr>
          <w:rFonts w:ascii="Arial" w:hAnsi="Arial" w:cs="Arial"/>
          <w:sz w:val="22"/>
          <w:szCs w:val="22"/>
        </w:rPr>
        <w:tab/>
        <w:t>Sposób zapłaty i rozliczenia za realizację Zamówienia, określone zostały we wzorze umowy, stanowiącym Załącznik nr 5 do SWZ.</w:t>
      </w:r>
    </w:p>
    <w:p w14:paraId="1B09E88A" w14:textId="77777777" w:rsidR="00400ABF" w:rsidRPr="00D01E46" w:rsidRDefault="00400ABF" w:rsidP="00D01E46">
      <w:pPr>
        <w:widowControl w:val="0"/>
        <w:tabs>
          <w:tab w:val="left" w:pos="284"/>
        </w:tabs>
        <w:suppressAutoHyphens w:val="0"/>
        <w:spacing w:line="360" w:lineRule="auto"/>
        <w:ind w:left="284" w:hanging="284"/>
        <w:jc w:val="left"/>
        <w:rPr>
          <w:rFonts w:ascii="Arial" w:hAnsi="Arial" w:cs="Arial"/>
          <w:sz w:val="22"/>
          <w:szCs w:val="22"/>
          <w:lang w:eastAsia="pl-PL"/>
        </w:rPr>
      </w:pPr>
      <w:r w:rsidRPr="00D01E46">
        <w:rPr>
          <w:rFonts w:ascii="Arial" w:hAnsi="Arial" w:cs="Arial"/>
          <w:sz w:val="22"/>
          <w:szCs w:val="22"/>
        </w:rPr>
        <w:t>6.</w:t>
      </w:r>
      <w:r w:rsidRPr="00D01E46">
        <w:rPr>
          <w:rFonts w:ascii="Arial" w:hAnsi="Arial" w:cs="Arial"/>
          <w:sz w:val="22"/>
          <w:szCs w:val="22"/>
        </w:rPr>
        <w:tab/>
      </w:r>
      <w:r w:rsidRPr="00D01E46">
        <w:rPr>
          <w:rFonts w:ascii="Arial" w:hAnsi="Arial" w:cs="Arial"/>
          <w:sz w:val="22"/>
          <w:szCs w:val="22"/>
          <w:lang w:eastAsia="pl-PL"/>
        </w:rPr>
        <w:t xml:space="preserve">Cena ofertowa wskazana w </w:t>
      </w:r>
      <w:r w:rsidRPr="00D01E46">
        <w:rPr>
          <w:rFonts w:ascii="Arial" w:hAnsi="Arial" w:cs="Arial"/>
          <w:b/>
          <w:sz w:val="22"/>
          <w:szCs w:val="22"/>
          <w:lang w:eastAsia="pl-PL"/>
        </w:rPr>
        <w:t>Formularzu złożenia oferty</w:t>
      </w:r>
      <w:r w:rsidRPr="00D01E46">
        <w:rPr>
          <w:rFonts w:ascii="Arial" w:hAnsi="Arial" w:cs="Arial"/>
          <w:sz w:val="22"/>
          <w:szCs w:val="22"/>
          <w:lang w:eastAsia="pl-PL"/>
        </w:rPr>
        <w:t xml:space="preserve"> jest ostateczna i nie podlega zmianie w toku realizacji przedmiotu Zamówienia, z zastrzeżeniem §34 ust. 1 Regulaminu. </w:t>
      </w:r>
    </w:p>
    <w:p w14:paraId="662AB3CC" w14:textId="77777777" w:rsidR="00400ABF" w:rsidRPr="00D01E46" w:rsidRDefault="00400ABF" w:rsidP="00D01E46">
      <w:pPr>
        <w:spacing w:line="360" w:lineRule="auto"/>
        <w:ind w:left="284" w:hanging="284"/>
        <w:jc w:val="left"/>
        <w:rPr>
          <w:rFonts w:ascii="Arial" w:hAnsi="Arial" w:cs="Arial"/>
          <w:sz w:val="22"/>
          <w:szCs w:val="22"/>
        </w:rPr>
      </w:pPr>
      <w:r w:rsidRPr="00D01E46">
        <w:rPr>
          <w:rFonts w:ascii="Arial" w:hAnsi="Arial" w:cs="Arial"/>
          <w:sz w:val="22"/>
          <w:szCs w:val="22"/>
        </w:rPr>
        <w:t>7.</w:t>
      </w:r>
      <w:r w:rsidRPr="00D01E46">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2BBA8E72" w14:textId="77777777" w:rsidR="00400ABF" w:rsidRPr="00D01E46" w:rsidRDefault="00400ABF" w:rsidP="00D01E46">
      <w:pPr>
        <w:spacing w:line="360" w:lineRule="auto"/>
        <w:ind w:left="284" w:hanging="284"/>
        <w:jc w:val="left"/>
        <w:rPr>
          <w:rFonts w:ascii="Arial" w:hAnsi="Arial" w:cs="Arial"/>
          <w:sz w:val="22"/>
          <w:szCs w:val="22"/>
        </w:rPr>
      </w:pPr>
    </w:p>
    <w:p w14:paraId="67754F28" w14:textId="77777777" w:rsidR="00400ABF" w:rsidRPr="00D01E46" w:rsidRDefault="00400ABF" w:rsidP="00D01E46">
      <w:pPr>
        <w:spacing w:line="360" w:lineRule="auto"/>
        <w:ind w:left="284" w:hanging="284"/>
        <w:jc w:val="left"/>
        <w:rPr>
          <w:rFonts w:ascii="Arial" w:hAnsi="Arial" w:cs="Arial"/>
          <w:sz w:val="22"/>
          <w:szCs w:val="22"/>
        </w:rPr>
      </w:pPr>
    </w:p>
    <w:p w14:paraId="718EF116" w14:textId="77777777" w:rsidR="00860197" w:rsidRPr="00D01E46" w:rsidRDefault="00860197" w:rsidP="00D01E46">
      <w:pPr>
        <w:tabs>
          <w:tab w:val="left" w:pos="284"/>
        </w:tabs>
        <w:spacing w:line="360" w:lineRule="auto"/>
        <w:ind w:left="0"/>
        <w:jc w:val="left"/>
        <w:rPr>
          <w:rFonts w:ascii="Arial" w:hAnsi="Arial" w:cs="Arial"/>
          <w:sz w:val="22"/>
          <w:szCs w:val="22"/>
        </w:rPr>
      </w:pPr>
    </w:p>
    <w:p w14:paraId="13C3D8E6" w14:textId="77777777" w:rsidR="00860197" w:rsidRPr="00D01E46" w:rsidRDefault="00860197"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23" w:name="_Toc160695830"/>
      <w:bookmarkStart w:id="24" w:name="_Toc202944423"/>
      <w:r w:rsidRPr="00D01E46">
        <w:rPr>
          <w:rFonts w:ascii="Arial" w:hAnsi="Arial" w:cs="Arial"/>
          <w:b/>
          <w:bCs/>
          <w:sz w:val="22"/>
          <w:szCs w:val="22"/>
        </w:rPr>
        <w:t xml:space="preserve">Rozdział VIII – </w:t>
      </w:r>
      <w:r w:rsidRPr="00D01E46">
        <w:rPr>
          <w:rFonts w:ascii="Arial" w:hAnsi="Arial" w:cs="Arial"/>
          <w:b/>
          <w:sz w:val="22"/>
          <w:szCs w:val="22"/>
        </w:rPr>
        <w:t>Opis kryteriów i sposób oceny ofert</w:t>
      </w:r>
      <w:bookmarkEnd w:id="23"/>
      <w:bookmarkEnd w:id="24"/>
    </w:p>
    <w:p w14:paraId="5B64A56D" w14:textId="77777777" w:rsidR="00860197" w:rsidRPr="00D01E46" w:rsidRDefault="00860197" w:rsidP="00D01E46">
      <w:pPr>
        <w:numPr>
          <w:ilvl w:val="0"/>
          <w:numId w:val="13"/>
        </w:numPr>
        <w:tabs>
          <w:tab w:val="num" w:pos="284"/>
        </w:tabs>
        <w:spacing w:before="120" w:line="360" w:lineRule="auto"/>
        <w:ind w:left="284" w:hanging="284"/>
        <w:jc w:val="left"/>
        <w:rPr>
          <w:rFonts w:ascii="Arial" w:hAnsi="Arial" w:cs="Arial"/>
          <w:sz w:val="22"/>
          <w:szCs w:val="22"/>
        </w:rPr>
      </w:pPr>
      <w:r w:rsidRPr="00D01E46">
        <w:rPr>
          <w:rFonts w:ascii="Arial" w:hAnsi="Arial" w:cs="Arial"/>
          <w:sz w:val="22"/>
          <w:szCs w:val="22"/>
        </w:rPr>
        <w:t xml:space="preserve">Zamawiający oceni i porówna jedynie te oferty, które nie będą podlegać odrzuceniu. </w:t>
      </w:r>
    </w:p>
    <w:p w14:paraId="3F2B3771" w14:textId="77777777" w:rsidR="00860197" w:rsidRPr="00D01E46" w:rsidRDefault="00860197" w:rsidP="00D01E46">
      <w:pPr>
        <w:numPr>
          <w:ilvl w:val="0"/>
          <w:numId w:val="13"/>
        </w:numPr>
        <w:tabs>
          <w:tab w:val="num" w:pos="284"/>
        </w:tabs>
        <w:spacing w:line="360" w:lineRule="auto"/>
        <w:ind w:left="284" w:hanging="284"/>
        <w:jc w:val="left"/>
        <w:rPr>
          <w:rFonts w:ascii="Arial" w:hAnsi="Arial" w:cs="Arial"/>
          <w:sz w:val="22"/>
          <w:szCs w:val="22"/>
        </w:rPr>
      </w:pPr>
      <w:r w:rsidRPr="00D01E46">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442E78EB" w14:textId="77777777" w:rsidR="007B14B7" w:rsidRPr="00D01E46" w:rsidRDefault="00860197" w:rsidP="00D01E46">
      <w:pPr>
        <w:numPr>
          <w:ilvl w:val="0"/>
          <w:numId w:val="13"/>
        </w:numPr>
        <w:tabs>
          <w:tab w:val="num" w:pos="284"/>
        </w:tabs>
        <w:spacing w:line="360" w:lineRule="auto"/>
        <w:ind w:left="284" w:hanging="284"/>
        <w:jc w:val="left"/>
        <w:rPr>
          <w:rFonts w:ascii="Arial" w:hAnsi="Arial" w:cs="Arial"/>
          <w:sz w:val="22"/>
          <w:szCs w:val="22"/>
        </w:rPr>
      </w:pPr>
      <w:r w:rsidRPr="00D01E46">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7B14B7" w:rsidRPr="00D01E46" w14:paraId="2EAE1E7B" w14:textId="77777777" w:rsidTr="002845C4">
        <w:trPr>
          <w:trHeight w:val="564"/>
          <w:tblHeader/>
        </w:trPr>
        <w:tc>
          <w:tcPr>
            <w:tcW w:w="562" w:type="dxa"/>
            <w:shd w:val="clear" w:color="auto" w:fill="BDD6EE" w:themeFill="accent1" w:themeFillTint="66"/>
            <w:tcMar>
              <w:left w:w="57" w:type="dxa"/>
              <w:right w:w="57" w:type="dxa"/>
            </w:tcMar>
            <w:vAlign w:val="bottom"/>
          </w:tcPr>
          <w:p w14:paraId="1DA3E1DE" w14:textId="77777777" w:rsidR="007B14B7" w:rsidRPr="00D01E46" w:rsidRDefault="007B14B7" w:rsidP="00D01E46">
            <w:pPr>
              <w:spacing w:line="360" w:lineRule="auto"/>
              <w:ind w:left="284" w:hanging="142"/>
              <w:jc w:val="left"/>
              <w:rPr>
                <w:rFonts w:ascii="Arial" w:hAnsi="Arial" w:cs="Arial"/>
                <w:i/>
                <w:sz w:val="22"/>
                <w:szCs w:val="22"/>
              </w:rPr>
            </w:pPr>
            <w:r w:rsidRPr="00D01E46">
              <w:rPr>
                <w:rFonts w:ascii="Arial" w:hAnsi="Arial" w:cs="Arial"/>
                <w:i/>
                <w:sz w:val="22"/>
                <w:szCs w:val="22"/>
              </w:rPr>
              <w:t>Lp</w:t>
            </w:r>
          </w:p>
        </w:tc>
        <w:tc>
          <w:tcPr>
            <w:tcW w:w="2410" w:type="dxa"/>
            <w:shd w:val="clear" w:color="auto" w:fill="BDD6EE" w:themeFill="accent1" w:themeFillTint="66"/>
            <w:vAlign w:val="bottom"/>
          </w:tcPr>
          <w:p w14:paraId="331CCA41" w14:textId="77777777" w:rsidR="007B14B7" w:rsidRPr="00D01E46" w:rsidRDefault="007B14B7" w:rsidP="00D01E46">
            <w:pPr>
              <w:spacing w:line="360" w:lineRule="auto"/>
              <w:ind w:left="284" w:hanging="142"/>
              <w:jc w:val="left"/>
              <w:rPr>
                <w:rFonts w:ascii="Arial" w:hAnsi="Arial" w:cs="Arial"/>
                <w:i/>
                <w:sz w:val="22"/>
                <w:szCs w:val="22"/>
              </w:rPr>
            </w:pPr>
            <w:r w:rsidRPr="00D01E46">
              <w:rPr>
                <w:rFonts w:ascii="Arial" w:hAnsi="Arial" w:cs="Arial"/>
                <w:i/>
                <w:sz w:val="22"/>
                <w:szCs w:val="22"/>
              </w:rPr>
              <w:t>Kryterium:</w:t>
            </w:r>
          </w:p>
        </w:tc>
        <w:tc>
          <w:tcPr>
            <w:tcW w:w="4253" w:type="dxa"/>
            <w:shd w:val="clear" w:color="auto" w:fill="BDD6EE" w:themeFill="accent1" w:themeFillTint="66"/>
            <w:vAlign w:val="bottom"/>
          </w:tcPr>
          <w:p w14:paraId="7287F9D3" w14:textId="77777777" w:rsidR="007B14B7" w:rsidRPr="00D01E46" w:rsidRDefault="007B14B7" w:rsidP="00D01E46">
            <w:pPr>
              <w:spacing w:line="360" w:lineRule="auto"/>
              <w:ind w:left="0"/>
              <w:jc w:val="left"/>
              <w:rPr>
                <w:rFonts w:ascii="Arial" w:hAnsi="Arial" w:cs="Arial"/>
                <w:i/>
                <w:sz w:val="22"/>
                <w:szCs w:val="22"/>
              </w:rPr>
            </w:pPr>
            <w:r w:rsidRPr="00D01E46">
              <w:rPr>
                <w:rFonts w:ascii="Arial" w:hAnsi="Arial" w:cs="Arial"/>
                <w:i/>
                <w:sz w:val="22"/>
                <w:szCs w:val="22"/>
              </w:rPr>
              <w:t>Opis:</w:t>
            </w:r>
          </w:p>
        </w:tc>
        <w:tc>
          <w:tcPr>
            <w:tcW w:w="1275" w:type="dxa"/>
            <w:shd w:val="clear" w:color="auto" w:fill="BDD6EE" w:themeFill="accent1" w:themeFillTint="66"/>
            <w:vAlign w:val="bottom"/>
          </w:tcPr>
          <w:p w14:paraId="6588082A" w14:textId="77777777" w:rsidR="007B14B7" w:rsidRPr="00D01E46" w:rsidRDefault="007B14B7" w:rsidP="00D01E46">
            <w:pPr>
              <w:spacing w:line="360" w:lineRule="auto"/>
              <w:ind w:left="0"/>
              <w:jc w:val="left"/>
              <w:rPr>
                <w:rFonts w:ascii="Arial" w:hAnsi="Arial" w:cs="Arial"/>
                <w:i/>
                <w:sz w:val="22"/>
                <w:szCs w:val="22"/>
              </w:rPr>
            </w:pPr>
            <w:r w:rsidRPr="00D01E46">
              <w:rPr>
                <w:rFonts w:ascii="Arial" w:hAnsi="Arial" w:cs="Arial"/>
                <w:i/>
                <w:sz w:val="22"/>
                <w:szCs w:val="22"/>
              </w:rPr>
              <w:t>Waga:</w:t>
            </w:r>
          </w:p>
        </w:tc>
      </w:tr>
      <w:tr w:rsidR="007B14B7" w:rsidRPr="00D01E46" w14:paraId="42C71372" w14:textId="77777777" w:rsidTr="002845C4">
        <w:trPr>
          <w:trHeight w:val="543"/>
        </w:trPr>
        <w:tc>
          <w:tcPr>
            <w:tcW w:w="562" w:type="dxa"/>
            <w:shd w:val="clear" w:color="auto" w:fill="DEEAF6" w:themeFill="accent1" w:themeFillTint="33"/>
            <w:vAlign w:val="center"/>
          </w:tcPr>
          <w:p w14:paraId="68D42BC0" w14:textId="77777777" w:rsidR="007B14B7"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t>1.</w:t>
            </w:r>
          </w:p>
        </w:tc>
        <w:tc>
          <w:tcPr>
            <w:tcW w:w="2410" w:type="dxa"/>
            <w:shd w:val="clear" w:color="auto" w:fill="DEEAF6" w:themeFill="accent1" w:themeFillTint="33"/>
            <w:vAlign w:val="center"/>
          </w:tcPr>
          <w:p w14:paraId="2E9F4123" w14:textId="77777777" w:rsidR="007B14B7" w:rsidRPr="00D01E46" w:rsidRDefault="007B14B7" w:rsidP="00D01E46">
            <w:pPr>
              <w:spacing w:line="360" w:lineRule="auto"/>
              <w:ind w:left="0"/>
              <w:jc w:val="left"/>
              <w:rPr>
                <w:rFonts w:ascii="Arial" w:hAnsi="Arial" w:cs="Arial"/>
                <w:b/>
                <w:i/>
                <w:sz w:val="22"/>
                <w:szCs w:val="22"/>
              </w:rPr>
            </w:pPr>
            <w:r w:rsidRPr="00D01E46">
              <w:rPr>
                <w:rFonts w:ascii="Arial" w:hAnsi="Arial" w:cs="Arial"/>
                <w:b/>
                <w:i/>
                <w:sz w:val="22"/>
                <w:szCs w:val="22"/>
              </w:rPr>
              <w:t>Cena</w:t>
            </w:r>
          </w:p>
        </w:tc>
        <w:tc>
          <w:tcPr>
            <w:tcW w:w="4253" w:type="dxa"/>
            <w:shd w:val="clear" w:color="auto" w:fill="DEEAF6" w:themeFill="accent1" w:themeFillTint="33"/>
            <w:vAlign w:val="bottom"/>
          </w:tcPr>
          <w:p w14:paraId="2E92B422" w14:textId="77777777" w:rsidR="007B14B7" w:rsidRPr="00D01E46" w:rsidRDefault="007B14B7" w:rsidP="00D01E46">
            <w:pPr>
              <w:spacing w:line="360" w:lineRule="auto"/>
              <w:ind w:left="0"/>
              <w:jc w:val="left"/>
              <w:rPr>
                <w:rFonts w:ascii="Arial" w:hAnsi="Arial" w:cs="Arial"/>
                <w:i/>
                <w:sz w:val="22"/>
                <w:szCs w:val="22"/>
              </w:rPr>
            </w:pPr>
            <w:r w:rsidRPr="00D01E46">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4D153CB7" w14:textId="77777777" w:rsidR="007B14B7"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t>100%</w:t>
            </w:r>
          </w:p>
        </w:tc>
      </w:tr>
    </w:tbl>
    <w:p w14:paraId="10571A59" w14:textId="77777777" w:rsidR="007B14B7" w:rsidRPr="00D01E46" w:rsidRDefault="007B14B7" w:rsidP="00D01E46">
      <w:pPr>
        <w:spacing w:line="360" w:lineRule="auto"/>
        <w:ind w:left="284"/>
        <w:jc w:val="left"/>
        <w:rPr>
          <w:rStyle w:val="FontStyle24"/>
          <w:rFonts w:ascii="Arial" w:hAnsi="Arial" w:cs="Arial"/>
        </w:rPr>
      </w:pPr>
    </w:p>
    <w:p w14:paraId="67A4B13E" w14:textId="24896CEC" w:rsidR="009B366F" w:rsidRPr="00D01E46" w:rsidRDefault="009B366F"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Oferta może otrzymać maksymalnie 100 pkt. Zamawiający</w:t>
      </w:r>
      <w:r w:rsidR="008C2406" w:rsidRPr="00D01E46">
        <w:rPr>
          <w:rStyle w:val="FontStyle24"/>
          <w:rFonts w:ascii="Arial" w:hAnsi="Arial" w:cs="Arial"/>
        </w:rPr>
        <w:t>, z zastrzeżeniem ust. 6 i 7</w:t>
      </w:r>
      <w:r w:rsidRPr="00D01E46">
        <w:rPr>
          <w:rStyle w:val="FontStyle24"/>
          <w:rFonts w:ascii="Arial" w:hAnsi="Arial" w:cs="Arial"/>
        </w:rPr>
        <w:t xml:space="preserve"> </w:t>
      </w:r>
      <w:r w:rsidR="007B14B7" w:rsidRPr="00D01E46">
        <w:rPr>
          <w:rStyle w:val="FontStyle24"/>
          <w:rFonts w:ascii="Arial" w:hAnsi="Arial" w:cs="Arial"/>
        </w:rPr>
        <w:t>udzieli Zamówienia temu Wykonawcy, którego oferta uzyska najwyższą liczbę punktów, zgodnie z przyjętymi kryteriami oceny.</w:t>
      </w:r>
    </w:p>
    <w:p w14:paraId="1E95EAE7" w14:textId="6CF0F6D2" w:rsidR="007B14B7" w:rsidRPr="00D01E46" w:rsidRDefault="007B14B7"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Zamawiający obliczy punktację oferty zgodnie z poniższym wzorem:</w:t>
      </w:r>
    </w:p>
    <w:p w14:paraId="78616E4A" w14:textId="77777777" w:rsidR="007B14B7" w:rsidRPr="00D01E46" w:rsidRDefault="007B14B7" w:rsidP="00D01E46">
      <w:pPr>
        <w:spacing w:line="360" w:lineRule="auto"/>
        <w:ind w:left="284"/>
        <w:jc w:val="left"/>
        <w:rPr>
          <w:rStyle w:val="FontStyle24"/>
          <w:rFonts w:ascii="Arial" w:hAnsi="Arial" w:cs="Arial"/>
        </w:rPr>
      </w:pPr>
    </w:p>
    <w:p w14:paraId="4CD10CEF" w14:textId="2E755034" w:rsidR="007B14B7" w:rsidRPr="00D01E46" w:rsidRDefault="00473696" w:rsidP="00D01E46">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7B14B7" w:rsidRPr="00D01E46">
        <w:rPr>
          <w:rFonts w:ascii="Arial" w:hAnsi="Arial" w:cs="Arial"/>
          <w:spacing w:val="1000"/>
          <w:sz w:val="22"/>
          <w:szCs w:val="22"/>
        </w:rPr>
        <w:t xml:space="preserve"> </w:t>
      </w:r>
    </w:p>
    <w:p w14:paraId="0AEA1700" w14:textId="77777777" w:rsidR="007B14B7" w:rsidRPr="00D01E46" w:rsidRDefault="007B14B7" w:rsidP="00D01E46">
      <w:pPr>
        <w:spacing w:line="360" w:lineRule="auto"/>
        <w:ind w:left="0"/>
        <w:jc w:val="left"/>
        <w:rPr>
          <w:rFonts w:ascii="Arial" w:hAnsi="Arial" w:cs="Arial"/>
          <w:sz w:val="22"/>
          <w:szCs w:val="22"/>
        </w:rPr>
      </w:pPr>
    </w:p>
    <w:p w14:paraId="51811D3C" w14:textId="77777777" w:rsidR="007B14B7"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t>gdzie:</w:t>
      </w:r>
    </w:p>
    <w:p w14:paraId="614B7683" w14:textId="77777777" w:rsidR="007B14B7"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t>P</w:t>
      </w:r>
      <w:r w:rsidRPr="00D01E46">
        <w:rPr>
          <w:rFonts w:ascii="Arial" w:hAnsi="Arial" w:cs="Arial"/>
          <w:sz w:val="22"/>
          <w:szCs w:val="22"/>
          <w:vertAlign w:val="subscript"/>
        </w:rPr>
        <w:t>b</w:t>
      </w:r>
      <w:r w:rsidRPr="00D01E46">
        <w:rPr>
          <w:rFonts w:ascii="Arial" w:hAnsi="Arial" w:cs="Arial"/>
          <w:sz w:val="22"/>
          <w:szCs w:val="22"/>
        </w:rPr>
        <w:t xml:space="preserve"> – liczba punktów oferty badanej</w:t>
      </w:r>
    </w:p>
    <w:p w14:paraId="270E7920" w14:textId="77777777" w:rsidR="007B14B7"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t>C</w:t>
      </w:r>
      <w:r w:rsidRPr="00D01E46">
        <w:rPr>
          <w:rFonts w:ascii="Arial" w:hAnsi="Arial" w:cs="Arial"/>
          <w:sz w:val="22"/>
          <w:szCs w:val="22"/>
          <w:vertAlign w:val="subscript"/>
        </w:rPr>
        <w:t>b</w:t>
      </w:r>
      <w:r w:rsidRPr="00D01E46">
        <w:rPr>
          <w:rFonts w:ascii="Arial" w:hAnsi="Arial" w:cs="Arial"/>
          <w:sz w:val="22"/>
          <w:szCs w:val="22"/>
        </w:rPr>
        <w:t xml:space="preserve"> – cena oferty badanej</w:t>
      </w:r>
    </w:p>
    <w:p w14:paraId="4AD5E151" w14:textId="6CC91E9E" w:rsidR="007B4F79" w:rsidRPr="00D01E46" w:rsidRDefault="007B14B7" w:rsidP="00D01E46">
      <w:pPr>
        <w:spacing w:line="360" w:lineRule="auto"/>
        <w:ind w:left="0"/>
        <w:jc w:val="left"/>
        <w:rPr>
          <w:rFonts w:ascii="Arial" w:hAnsi="Arial" w:cs="Arial"/>
          <w:sz w:val="22"/>
          <w:szCs w:val="22"/>
        </w:rPr>
      </w:pPr>
      <w:r w:rsidRPr="00D01E46">
        <w:rPr>
          <w:rFonts w:ascii="Arial" w:hAnsi="Arial" w:cs="Arial"/>
          <w:sz w:val="22"/>
          <w:szCs w:val="22"/>
        </w:rPr>
        <w:lastRenderedPageBreak/>
        <w:t>C</w:t>
      </w:r>
      <w:r w:rsidRPr="00D01E46">
        <w:rPr>
          <w:rFonts w:ascii="Arial" w:hAnsi="Arial" w:cs="Arial"/>
          <w:sz w:val="22"/>
          <w:szCs w:val="22"/>
          <w:vertAlign w:val="subscript"/>
        </w:rPr>
        <w:t>n</w:t>
      </w:r>
      <w:r w:rsidRPr="00D01E46">
        <w:rPr>
          <w:rFonts w:ascii="Arial" w:hAnsi="Arial" w:cs="Arial"/>
          <w:sz w:val="22"/>
          <w:szCs w:val="22"/>
        </w:rPr>
        <w:t xml:space="preserve"> – cena oferty najkorzystniejszej</w:t>
      </w:r>
    </w:p>
    <w:p w14:paraId="19171887" w14:textId="77777777" w:rsidR="00400ABF" w:rsidRPr="00D01E46" w:rsidRDefault="00400ABF"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2614C1CB" w14:textId="77777777" w:rsidR="00400ABF" w:rsidRPr="00D01E46" w:rsidRDefault="00400ABF"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Wykonawcy, składając oferty dodatkowe, nie mogą zaoferować warunków mniej korzystnych niż zaoferowane w pierwotnie złożonych ofertach.</w:t>
      </w:r>
    </w:p>
    <w:p w14:paraId="055B5EEB" w14:textId="77777777" w:rsidR="00400ABF" w:rsidRPr="00D01E46" w:rsidRDefault="00400ABF"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Zamawiający może przeprowadzić kolejną Rundę zapytania ofertowego otwartego/zamkniętego w przypadku:</w:t>
      </w:r>
    </w:p>
    <w:p w14:paraId="1D550C81"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gdy do upływu terminu składania ofert nie wpłynęła żadna oferta;</w:t>
      </w:r>
    </w:p>
    <w:p w14:paraId="62CD6E01"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wszystkie złożone oferty podlegają odrzuceniu;</w:t>
      </w:r>
    </w:p>
    <w:p w14:paraId="7E01FE97"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wartość oferty najkorzystniejszej przekracza kwotę, jaką Zamawiający zamierza przeznaczyć na sfinansowanie Zamówienia;</w:t>
      </w:r>
    </w:p>
    <w:p w14:paraId="2D90EC14"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niemożliwe było złożenie oferty w poprzedniej Rundzie z przyczyn technicznych leżących po stronie Zamawiającego;</w:t>
      </w:r>
    </w:p>
    <w:p w14:paraId="2BBD939C"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wystąpiła istotna zmiana SWZ lub OPZ;</w:t>
      </w:r>
    </w:p>
    <w:p w14:paraId="22D48112" w14:textId="77777777" w:rsidR="00400ABF" w:rsidRPr="00D01E46" w:rsidRDefault="00400ABF" w:rsidP="00D01E46">
      <w:pPr>
        <w:numPr>
          <w:ilvl w:val="0"/>
          <w:numId w:val="14"/>
        </w:numPr>
        <w:spacing w:line="360" w:lineRule="auto"/>
        <w:ind w:hanging="294"/>
        <w:jc w:val="left"/>
        <w:rPr>
          <w:rFonts w:ascii="Arial" w:hAnsi="Arial" w:cs="Arial"/>
          <w:sz w:val="22"/>
          <w:szCs w:val="22"/>
        </w:rPr>
      </w:pPr>
      <w:r w:rsidRPr="00D01E46">
        <w:rPr>
          <w:rFonts w:ascii="Arial" w:hAnsi="Arial" w:cs="Arial"/>
          <w:sz w:val="22"/>
          <w:szCs w:val="22"/>
        </w:rPr>
        <w:t>w innych uzasadnionych przypadkach po uzyskaniu zgody Kierownika Zamawiającego.</w:t>
      </w:r>
      <w:bookmarkStart w:id="25" w:name="_Hlk166580059"/>
    </w:p>
    <w:p w14:paraId="4D684842" w14:textId="77777777" w:rsidR="00400ABF" w:rsidRPr="00D01E46" w:rsidRDefault="00400ABF" w:rsidP="00D01E46">
      <w:pPr>
        <w:numPr>
          <w:ilvl w:val="0"/>
          <w:numId w:val="13"/>
        </w:numPr>
        <w:tabs>
          <w:tab w:val="clear" w:pos="6120"/>
          <w:tab w:val="num" w:pos="284"/>
        </w:tabs>
        <w:spacing w:line="360" w:lineRule="auto"/>
        <w:ind w:left="284" w:hanging="284"/>
        <w:jc w:val="left"/>
        <w:rPr>
          <w:rStyle w:val="FontStyle24"/>
          <w:rFonts w:ascii="Arial" w:hAnsi="Arial" w:cs="Arial"/>
        </w:rPr>
      </w:pPr>
      <w:r w:rsidRPr="00D01E46">
        <w:rPr>
          <w:rStyle w:val="FontStyle24"/>
          <w:rFonts w:ascii="Arial" w:hAnsi="Arial" w:cs="Arial"/>
        </w:rPr>
        <w:t>Zamawiający może dokonać zmiany Dokumentów zamówienia również przed uruchomieniem kolejnej rundy zapytania ofertowego.</w:t>
      </w:r>
    </w:p>
    <w:p w14:paraId="34A8F913" w14:textId="77777777" w:rsidR="00400ABF" w:rsidRPr="00D01E46" w:rsidRDefault="00400ABF" w:rsidP="00D01E46">
      <w:pPr>
        <w:numPr>
          <w:ilvl w:val="0"/>
          <w:numId w:val="13"/>
        </w:numPr>
        <w:tabs>
          <w:tab w:val="clear" w:pos="6120"/>
          <w:tab w:val="num" w:pos="284"/>
        </w:tabs>
        <w:spacing w:line="360" w:lineRule="auto"/>
        <w:ind w:left="283" w:hanging="425"/>
        <w:jc w:val="left"/>
        <w:rPr>
          <w:rStyle w:val="FontStyle24"/>
          <w:rFonts w:ascii="Arial" w:hAnsi="Arial" w:cs="Arial"/>
        </w:rPr>
      </w:pPr>
      <w:r w:rsidRPr="00D01E46">
        <w:rPr>
          <w:rStyle w:val="FontStyle24"/>
          <w:rFonts w:ascii="Arial" w:hAnsi="Arial" w:cs="Arial"/>
        </w:rPr>
        <w:t>O uruchomieniu kolejnej Rundy zapytania ofertowego Zamawiający powiadomi wszystkich wykonawców,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bookmarkEnd w:id="25"/>
    </w:p>
    <w:p w14:paraId="76E8657D" w14:textId="77777777" w:rsidR="007B4F79" w:rsidRPr="00D01E46" w:rsidRDefault="007B4F79" w:rsidP="00D01E46">
      <w:pPr>
        <w:spacing w:line="360" w:lineRule="auto"/>
        <w:ind w:left="284"/>
        <w:jc w:val="left"/>
        <w:rPr>
          <w:rFonts w:ascii="Arial" w:hAnsi="Arial" w:cs="Arial"/>
          <w:sz w:val="22"/>
          <w:szCs w:val="22"/>
        </w:rPr>
      </w:pPr>
    </w:p>
    <w:p w14:paraId="7402C589" w14:textId="40F0B91C" w:rsidR="007B4F79" w:rsidRPr="00D01E46" w:rsidRDefault="007B4F79"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26" w:name="_Toc97116737"/>
      <w:bookmarkStart w:id="27" w:name="_Toc160695831"/>
      <w:bookmarkStart w:id="28" w:name="_Toc202944424"/>
      <w:r w:rsidRPr="00D01E46">
        <w:rPr>
          <w:rFonts w:ascii="Arial" w:hAnsi="Arial" w:cs="Arial"/>
          <w:b/>
          <w:bCs/>
          <w:sz w:val="22"/>
          <w:szCs w:val="22"/>
        </w:rPr>
        <w:t>Rozdział IX – Miejsce oraz termin składania i otwarcia ofert</w:t>
      </w:r>
      <w:bookmarkEnd w:id="26"/>
      <w:bookmarkEnd w:id="27"/>
      <w:bookmarkEnd w:id="28"/>
    </w:p>
    <w:p w14:paraId="5D58B425" w14:textId="73BE324B" w:rsidR="007B14B7" w:rsidRPr="00D01E46" w:rsidRDefault="007B14B7" w:rsidP="00D01E46">
      <w:pPr>
        <w:numPr>
          <w:ilvl w:val="0"/>
          <w:numId w:val="15"/>
        </w:numPr>
        <w:spacing w:line="360" w:lineRule="auto"/>
        <w:ind w:left="284" w:hanging="284"/>
        <w:jc w:val="left"/>
        <w:rPr>
          <w:rFonts w:ascii="Arial" w:hAnsi="Arial" w:cs="Arial"/>
          <w:sz w:val="22"/>
          <w:szCs w:val="22"/>
        </w:rPr>
      </w:pPr>
      <w:r w:rsidRPr="00D01E46">
        <w:rPr>
          <w:rFonts w:ascii="Arial" w:hAnsi="Arial" w:cs="Arial"/>
          <w:sz w:val="22"/>
          <w:szCs w:val="22"/>
        </w:rPr>
        <w:t xml:space="preserve">Ofertę wraz z wymaganymi dokumentami należy złożyć na Platformie Zakupowej do dnia: </w:t>
      </w:r>
      <w:r w:rsidR="00473696">
        <w:rPr>
          <w:rFonts w:ascii="Arial" w:hAnsi="Arial" w:cs="Arial"/>
          <w:sz w:val="22"/>
          <w:szCs w:val="22"/>
        </w:rPr>
        <w:t>22.07.2025 r.</w:t>
      </w:r>
      <w:r w:rsidRPr="00D01E46">
        <w:rPr>
          <w:rFonts w:ascii="Arial" w:hAnsi="Arial" w:cs="Arial"/>
          <w:sz w:val="22"/>
          <w:szCs w:val="22"/>
        </w:rPr>
        <w:t xml:space="preserve"> do godziny </w:t>
      </w:r>
      <w:r w:rsidR="00473696">
        <w:rPr>
          <w:rFonts w:ascii="Arial" w:hAnsi="Arial" w:cs="Arial"/>
          <w:sz w:val="22"/>
          <w:szCs w:val="22"/>
        </w:rPr>
        <w:t>10:30.</w:t>
      </w:r>
    </w:p>
    <w:p w14:paraId="2F03E53B" w14:textId="50B51132" w:rsidR="007B14B7" w:rsidRPr="00D01E46" w:rsidRDefault="007B14B7" w:rsidP="00D01E46">
      <w:pPr>
        <w:numPr>
          <w:ilvl w:val="0"/>
          <w:numId w:val="15"/>
        </w:numPr>
        <w:spacing w:line="360" w:lineRule="auto"/>
        <w:ind w:left="284" w:hanging="284"/>
        <w:jc w:val="left"/>
        <w:rPr>
          <w:rFonts w:ascii="Arial" w:hAnsi="Arial" w:cs="Arial"/>
          <w:sz w:val="22"/>
          <w:szCs w:val="22"/>
        </w:rPr>
      </w:pPr>
      <w:r w:rsidRPr="00D01E46">
        <w:rPr>
          <w:rFonts w:ascii="Arial" w:hAnsi="Arial" w:cs="Arial"/>
          <w:sz w:val="22"/>
          <w:szCs w:val="22"/>
        </w:rPr>
        <w:t>Adres strony internetowej, na której należy złożyć ofertę: https://platformazakupowa.plk-sa.pl</w:t>
      </w:r>
    </w:p>
    <w:p w14:paraId="34B23A49" w14:textId="6EB592CB" w:rsidR="00F9218A" w:rsidRPr="00D01E46" w:rsidRDefault="007B14B7" w:rsidP="00D01E46">
      <w:pPr>
        <w:numPr>
          <w:ilvl w:val="0"/>
          <w:numId w:val="15"/>
        </w:numPr>
        <w:spacing w:line="360" w:lineRule="auto"/>
        <w:ind w:left="284" w:hanging="284"/>
        <w:jc w:val="left"/>
        <w:rPr>
          <w:rFonts w:ascii="Arial" w:hAnsi="Arial" w:cs="Arial"/>
          <w:sz w:val="22"/>
          <w:szCs w:val="22"/>
        </w:rPr>
      </w:pPr>
      <w:r w:rsidRPr="00D01E46">
        <w:rPr>
          <w:rFonts w:ascii="Arial" w:hAnsi="Arial" w:cs="Arial"/>
          <w:sz w:val="22"/>
          <w:szCs w:val="22"/>
        </w:rPr>
        <w:t xml:space="preserve">Otwarcie ofert nastąpi w dniu: </w:t>
      </w:r>
      <w:r w:rsidR="00473696">
        <w:rPr>
          <w:rFonts w:ascii="Arial" w:hAnsi="Arial" w:cs="Arial"/>
          <w:sz w:val="22"/>
          <w:szCs w:val="22"/>
        </w:rPr>
        <w:t>22.07.2025 r.</w:t>
      </w:r>
      <w:r w:rsidR="00F9218A" w:rsidRPr="00D01E46">
        <w:rPr>
          <w:rFonts w:ascii="Arial" w:hAnsi="Arial" w:cs="Arial"/>
          <w:sz w:val="22"/>
          <w:szCs w:val="22"/>
        </w:rPr>
        <w:t xml:space="preserve"> o godzinie </w:t>
      </w:r>
      <w:r w:rsidR="00473696">
        <w:rPr>
          <w:rFonts w:ascii="Arial" w:hAnsi="Arial" w:cs="Arial"/>
          <w:sz w:val="22"/>
          <w:szCs w:val="22"/>
        </w:rPr>
        <w:t>10:30.</w:t>
      </w:r>
    </w:p>
    <w:p w14:paraId="4CB8079F" w14:textId="3472C090" w:rsidR="007B14B7" w:rsidRDefault="007B14B7" w:rsidP="00D01E46">
      <w:pPr>
        <w:numPr>
          <w:ilvl w:val="0"/>
          <w:numId w:val="15"/>
        </w:numPr>
        <w:spacing w:after="120" w:line="360" w:lineRule="auto"/>
        <w:ind w:left="284" w:hanging="284"/>
        <w:jc w:val="left"/>
        <w:rPr>
          <w:rFonts w:ascii="Arial" w:hAnsi="Arial" w:cs="Arial"/>
          <w:sz w:val="22"/>
          <w:szCs w:val="22"/>
        </w:rPr>
      </w:pPr>
      <w:r w:rsidRPr="00D01E46">
        <w:rPr>
          <w:rFonts w:ascii="Arial" w:hAnsi="Arial" w:cs="Arial"/>
          <w:sz w:val="22"/>
          <w:szCs w:val="22"/>
        </w:rPr>
        <w:t xml:space="preserve">Otwarcie ofert nie jest jawne. Z treścią złożonych ofert Wykonawcy mogą zapoznać się na zasadach określonych w § 38 Regulaminu. </w:t>
      </w:r>
    </w:p>
    <w:p w14:paraId="5A1EA1A7" w14:textId="77777777" w:rsidR="003C24D3" w:rsidRPr="00D01E46" w:rsidRDefault="003C24D3" w:rsidP="003C24D3">
      <w:pPr>
        <w:spacing w:after="120" w:line="360" w:lineRule="auto"/>
        <w:ind w:left="284"/>
        <w:jc w:val="left"/>
        <w:rPr>
          <w:rFonts w:ascii="Arial" w:hAnsi="Arial" w:cs="Arial"/>
          <w:sz w:val="22"/>
          <w:szCs w:val="22"/>
        </w:rPr>
      </w:pPr>
    </w:p>
    <w:p w14:paraId="0FC0E8FA" w14:textId="6B8D5057" w:rsidR="007B14B7" w:rsidRPr="00D01E46" w:rsidRDefault="007B14B7"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29" w:name="_Toc202944425"/>
      <w:r w:rsidRPr="00D01E46">
        <w:rPr>
          <w:rFonts w:ascii="Arial" w:hAnsi="Arial" w:cs="Arial"/>
          <w:b/>
          <w:bCs/>
          <w:sz w:val="22"/>
          <w:szCs w:val="22"/>
        </w:rPr>
        <w:t>Rozdział X – Odwrócona ocena ofert</w:t>
      </w:r>
      <w:bookmarkEnd w:id="29"/>
    </w:p>
    <w:p w14:paraId="7DA641BE" w14:textId="274FF937" w:rsidR="007B14B7" w:rsidRPr="00D01E46" w:rsidRDefault="007B14B7" w:rsidP="00D01E46">
      <w:pPr>
        <w:spacing w:line="360" w:lineRule="auto"/>
        <w:ind w:left="0"/>
        <w:contextualSpacing/>
        <w:jc w:val="left"/>
        <w:rPr>
          <w:rFonts w:ascii="Arial" w:hAnsi="Arial" w:cs="Arial"/>
          <w:sz w:val="22"/>
          <w:szCs w:val="22"/>
        </w:rPr>
      </w:pPr>
      <w:r w:rsidRPr="00D01E46">
        <w:rPr>
          <w:rFonts w:ascii="Arial" w:hAnsi="Arial" w:cs="Arial"/>
          <w:sz w:val="22"/>
          <w:szCs w:val="22"/>
        </w:rPr>
        <w:t xml:space="preserve">Zamawiający informuje, że do wyboru oferty Wykonawcy nie zostanie zastosowana odwrócona ocena ofert, zgodnie z § 28 Regulaminu. </w:t>
      </w:r>
    </w:p>
    <w:p w14:paraId="4191B4F7" w14:textId="77777777" w:rsidR="00015F41" w:rsidRPr="00D01E46" w:rsidRDefault="00015F41" w:rsidP="00D01E46">
      <w:pPr>
        <w:spacing w:line="360" w:lineRule="auto"/>
        <w:ind w:left="0"/>
        <w:contextualSpacing/>
        <w:jc w:val="left"/>
        <w:rPr>
          <w:rFonts w:ascii="Arial" w:hAnsi="Arial" w:cs="Arial"/>
          <w:sz w:val="22"/>
          <w:szCs w:val="22"/>
        </w:rPr>
      </w:pPr>
    </w:p>
    <w:p w14:paraId="7CD4953F" w14:textId="0645E8DA" w:rsidR="007B4F79" w:rsidRPr="00D01E46" w:rsidRDefault="007B4F79"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0" w:name="_Toc97116739"/>
      <w:bookmarkStart w:id="31" w:name="_Toc160695832"/>
      <w:bookmarkStart w:id="32" w:name="_Toc202944426"/>
      <w:r w:rsidRPr="00D01E46">
        <w:rPr>
          <w:rFonts w:ascii="Arial" w:hAnsi="Arial" w:cs="Arial"/>
          <w:b/>
          <w:bCs/>
          <w:sz w:val="22"/>
          <w:szCs w:val="22"/>
        </w:rPr>
        <w:t>Rozdział X</w:t>
      </w:r>
      <w:r w:rsidR="007B14B7" w:rsidRPr="00D01E46">
        <w:rPr>
          <w:rFonts w:ascii="Arial" w:hAnsi="Arial" w:cs="Arial"/>
          <w:b/>
          <w:bCs/>
          <w:sz w:val="22"/>
          <w:szCs w:val="22"/>
        </w:rPr>
        <w:t>I</w:t>
      </w:r>
      <w:r w:rsidRPr="00D01E46">
        <w:rPr>
          <w:rFonts w:ascii="Arial" w:hAnsi="Arial" w:cs="Arial"/>
          <w:b/>
          <w:bCs/>
          <w:sz w:val="22"/>
          <w:szCs w:val="22"/>
        </w:rPr>
        <w:t xml:space="preserve"> </w:t>
      </w:r>
      <w:r w:rsidR="002F6859" w:rsidRPr="00D01E46">
        <w:rPr>
          <w:rFonts w:ascii="Arial" w:hAnsi="Arial" w:cs="Arial"/>
          <w:b/>
          <w:bCs/>
          <w:sz w:val="22"/>
          <w:szCs w:val="22"/>
        </w:rPr>
        <w:t>– Informacje o przeprowadzeniu N</w:t>
      </w:r>
      <w:r w:rsidRPr="00D01E46">
        <w:rPr>
          <w:rFonts w:ascii="Arial" w:hAnsi="Arial" w:cs="Arial"/>
          <w:b/>
          <w:bCs/>
          <w:sz w:val="22"/>
          <w:szCs w:val="22"/>
        </w:rPr>
        <w:t>egocjacji handlowych</w:t>
      </w:r>
      <w:bookmarkEnd w:id="30"/>
      <w:bookmarkEnd w:id="31"/>
      <w:bookmarkEnd w:id="32"/>
    </w:p>
    <w:p w14:paraId="4D3FDF96"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 z zastrzeżeniem ust. 2.</w:t>
      </w:r>
    </w:p>
    <w:p w14:paraId="267157C8"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 xml:space="preserve"> Do udziału w Negocjacjach, Zamawiający zaprosi maksymalnie 3 Wykonawców.</w:t>
      </w:r>
    </w:p>
    <w:p w14:paraId="654168C6"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195D5AF5"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Zamawiający może zaprosić do udziału w negocjacjach Wykonawców w liczbie większej niż określona w ust. 2, jeżeli jest to uzasadnione interesem Zamawiającego.</w:t>
      </w:r>
    </w:p>
    <w:p w14:paraId="2D77397A"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51E4DA4E"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 xml:space="preserve">Negocjacje handlowe mogą dotyczyć ceny lub kosztu oraz parametrów odnoszących się do przedmiotu i warunków realizacji Zamówienia. </w:t>
      </w:r>
    </w:p>
    <w:p w14:paraId="5397CC22"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Dopuszcza się prowadzenie negocjacji handlowych poprzez możliwe dostępne środki elektronicznej komunikacji oraz telefonicznie.</w:t>
      </w:r>
    </w:p>
    <w:p w14:paraId="017F207A" w14:textId="77777777" w:rsidR="00400ABF" w:rsidRPr="00D01E46" w:rsidRDefault="00400ABF" w:rsidP="00D01E46">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E46">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33" w:name="_Hlk170729872"/>
      <w:r w:rsidRPr="00D01E46">
        <w:rPr>
          <w:rFonts w:ascii="Arial" w:hAnsi="Arial" w:cs="Arial"/>
          <w:sz w:val="22"/>
          <w:szCs w:val="22"/>
        </w:rPr>
        <w:t>gdy uległy one zmianom w wyniku przeprowadzonych negocjacji, jednocześnie informując o zakresie wprowadzonych zmian</w:t>
      </w:r>
      <w:bookmarkEnd w:id="33"/>
      <w:r w:rsidRPr="00D01E46">
        <w:rPr>
          <w:rFonts w:ascii="Arial" w:hAnsi="Arial" w:cs="Arial"/>
          <w:sz w:val="22"/>
          <w:szCs w:val="22"/>
        </w:rPr>
        <w:t xml:space="preserve">. Gdy przeprowadzone negocjacje handlowe nie przyniosły zakładanych przez Zamawiającego rezultatów Zamawiający zastrzega, że może podjąć decyzję o przeprowadzeniu kolejnych rund negocjacji handlowych. </w:t>
      </w:r>
    </w:p>
    <w:p w14:paraId="050D9FEC" w14:textId="77777777" w:rsidR="00400ABF" w:rsidRPr="00D01E46" w:rsidRDefault="00400ABF" w:rsidP="00D01E46">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D01E46">
        <w:rPr>
          <w:rFonts w:ascii="Arial" w:hAnsi="Arial" w:cs="Arial"/>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76BCCBAB" w14:textId="77777777" w:rsidR="00400ABF" w:rsidRPr="00D01E46" w:rsidRDefault="00400ABF" w:rsidP="00D01E46">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D01E46">
        <w:rPr>
          <w:rFonts w:ascii="Arial" w:hAnsi="Arial" w:cs="Arial"/>
          <w:sz w:val="22"/>
          <w:szCs w:val="22"/>
        </w:rPr>
        <w:lastRenderedPageBreak/>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3DE4787" w14:textId="77777777" w:rsidR="00400ABF" w:rsidRPr="00D01E46" w:rsidRDefault="00400ABF" w:rsidP="00D01E46">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D01E46">
        <w:rPr>
          <w:rFonts w:ascii="Arial" w:hAnsi="Arial" w:cs="Arial"/>
          <w:sz w:val="22"/>
          <w:szCs w:val="22"/>
        </w:rPr>
        <w:t>Oferta po negocjacjach danego Wykonawcy, o której mowa w ust. 8 nie może być mniej korzystna dla Zamawiającego od tej, którą złożył przed negocjacjami handlowymi.</w:t>
      </w:r>
    </w:p>
    <w:p w14:paraId="416AEFEB" w14:textId="77777777" w:rsidR="00400ABF" w:rsidRPr="00D01E46" w:rsidRDefault="00400ABF" w:rsidP="00D01E46">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D01E46">
        <w:rPr>
          <w:rFonts w:ascii="Arial" w:hAnsi="Arial" w:cs="Arial"/>
          <w:sz w:val="22"/>
          <w:szCs w:val="22"/>
        </w:rPr>
        <w:t>W przypadku dokonania zmiany przedmiotu lub warunków realizacji Zamówienia po przeprowadzeniu negocjacji handlowych, Zamawiający odrzuca ofertę Wykonawcy, który nie złożył oferty po negocjacjach.</w:t>
      </w:r>
    </w:p>
    <w:p w14:paraId="3E82D719" w14:textId="77777777" w:rsidR="00400ABF" w:rsidRPr="00D01E46" w:rsidRDefault="00400ABF" w:rsidP="00D01E46">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D01E46">
        <w:rPr>
          <w:rFonts w:ascii="Arial" w:hAnsi="Arial" w:cs="Arial"/>
          <w:sz w:val="22"/>
          <w:szCs w:val="22"/>
        </w:rPr>
        <w:t>Wykonawca zobowiązany jest do zachowania w poufności wszelkich informacji prawnie chronionych uzyskanych w trakcie negocjacji.</w:t>
      </w:r>
    </w:p>
    <w:p w14:paraId="5F99C914" w14:textId="77777777" w:rsidR="00FA0DC8" w:rsidRPr="00D01E46" w:rsidRDefault="00FA0DC8" w:rsidP="00D01E46">
      <w:pPr>
        <w:pStyle w:val="Akapitzlist"/>
        <w:suppressAutoHyphens w:val="0"/>
        <w:autoSpaceDE/>
        <w:spacing w:line="360" w:lineRule="auto"/>
        <w:ind w:left="284"/>
        <w:contextualSpacing/>
        <w:rPr>
          <w:rFonts w:ascii="Arial" w:hAnsi="Arial" w:cs="Arial"/>
          <w:sz w:val="22"/>
          <w:szCs w:val="22"/>
        </w:rPr>
      </w:pPr>
    </w:p>
    <w:p w14:paraId="5410B8AC" w14:textId="29662D57" w:rsidR="00410757" w:rsidRPr="00D01E46" w:rsidRDefault="00FA0DC8"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4" w:name="_Toc160695833"/>
      <w:bookmarkStart w:id="35" w:name="_Toc202944427"/>
      <w:r w:rsidRPr="00D01E46">
        <w:rPr>
          <w:rFonts w:ascii="Arial" w:hAnsi="Arial" w:cs="Arial"/>
          <w:b/>
          <w:bCs/>
          <w:sz w:val="22"/>
          <w:szCs w:val="22"/>
        </w:rPr>
        <w:t>Rozdział XI</w:t>
      </w:r>
      <w:r w:rsidR="007B14B7" w:rsidRPr="00D01E46">
        <w:rPr>
          <w:rFonts w:ascii="Arial" w:hAnsi="Arial" w:cs="Arial"/>
          <w:b/>
          <w:bCs/>
          <w:sz w:val="22"/>
          <w:szCs w:val="22"/>
        </w:rPr>
        <w:t>I</w:t>
      </w:r>
      <w:r w:rsidRPr="00D01E46">
        <w:rPr>
          <w:rFonts w:ascii="Arial" w:hAnsi="Arial" w:cs="Arial"/>
          <w:b/>
          <w:bCs/>
          <w:sz w:val="22"/>
          <w:szCs w:val="22"/>
        </w:rPr>
        <w:t xml:space="preserve"> – Informacje o przeprowadzeniu aukcji elektronicznej</w:t>
      </w:r>
      <w:bookmarkEnd w:id="34"/>
      <w:bookmarkEnd w:id="35"/>
    </w:p>
    <w:p w14:paraId="5DB03B00" w14:textId="353F2F92" w:rsidR="009B366F" w:rsidRDefault="00FA0DC8" w:rsidP="00D01E46">
      <w:pPr>
        <w:spacing w:line="360" w:lineRule="auto"/>
        <w:ind w:left="-142"/>
        <w:jc w:val="left"/>
        <w:rPr>
          <w:rFonts w:ascii="Arial" w:hAnsi="Arial" w:cs="Arial"/>
          <w:bCs/>
          <w:sz w:val="22"/>
          <w:szCs w:val="22"/>
        </w:rPr>
      </w:pPr>
      <w:r w:rsidRPr="00D01E46">
        <w:rPr>
          <w:rFonts w:ascii="Arial" w:hAnsi="Arial" w:cs="Arial"/>
          <w:bCs/>
          <w:sz w:val="22"/>
          <w:szCs w:val="22"/>
        </w:rPr>
        <w:t>Zamawiający nie zamierza dokonać wyboru najkorzystniejszej oferty z zastosowaniem aukcji elektronicznej.</w:t>
      </w:r>
    </w:p>
    <w:p w14:paraId="17C0D6BC" w14:textId="77777777" w:rsidR="003C24D3" w:rsidRPr="00D01E46" w:rsidRDefault="003C24D3" w:rsidP="00D01E46">
      <w:pPr>
        <w:spacing w:line="360" w:lineRule="auto"/>
        <w:ind w:left="-142"/>
        <w:jc w:val="left"/>
        <w:rPr>
          <w:rFonts w:ascii="Arial" w:hAnsi="Arial" w:cs="Arial"/>
          <w:bCs/>
          <w:sz w:val="22"/>
          <w:szCs w:val="22"/>
        </w:rPr>
      </w:pPr>
    </w:p>
    <w:p w14:paraId="7B20D23C" w14:textId="7AA877B9" w:rsidR="00607AD0" w:rsidRPr="00D01E46" w:rsidRDefault="00FA0DC8" w:rsidP="00D01E46">
      <w:pPr>
        <w:pBdr>
          <w:top w:val="single" w:sz="4" w:space="1" w:color="auto"/>
          <w:left w:val="single" w:sz="4" w:space="4" w:color="auto"/>
          <w:bottom w:val="single" w:sz="4" w:space="0"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36" w:name="_Toc160695834"/>
      <w:bookmarkStart w:id="37" w:name="_Toc202944428"/>
      <w:r w:rsidRPr="00D01E46">
        <w:rPr>
          <w:rFonts w:ascii="Arial" w:hAnsi="Arial" w:cs="Arial"/>
          <w:b/>
          <w:bCs/>
          <w:sz w:val="22"/>
          <w:szCs w:val="22"/>
        </w:rPr>
        <w:t>Rozdział XI</w:t>
      </w:r>
      <w:r w:rsidR="007B14B7" w:rsidRPr="00D01E46">
        <w:rPr>
          <w:rFonts w:ascii="Arial" w:hAnsi="Arial" w:cs="Arial"/>
          <w:b/>
          <w:bCs/>
          <w:sz w:val="22"/>
          <w:szCs w:val="22"/>
        </w:rPr>
        <w:t>I</w:t>
      </w:r>
      <w:r w:rsidRPr="00D01E46">
        <w:rPr>
          <w:rFonts w:ascii="Arial" w:hAnsi="Arial" w:cs="Arial"/>
          <w:b/>
          <w:bCs/>
          <w:sz w:val="22"/>
          <w:szCs w:val="22"/>
        </w:rPr>
        <w:t>I</w:t>
      </w:r>
      <w:bookmarkStart w:id="38" w:name="_Toc97116740"/>
      <w:r w:rsidR="00EF484F" w:rsidRPr="00D01E46">
        <w:rPr>
          <w:rFonts w:ascii="Arial" w:hAnsi="Arial" w:cs="Arial"/>
          <w:b/>
          <w:bCs/>
          <w:sz w:val="22"/>
          <w:szCs w:val="22"/>
        </w:rPr>
        <w:t xml:space="preserve"> </w:t>
      </w:r>
      <w:r w:rsidR="00607AD0" w:rsidRPr="00D01E46">
        <w:rPr>
          <w:rFonts w:ascii="Arial" w:hAnsi="Arial" w:cs="Arial"/>
          <w:b/>
          <w:bCs/>
          <w:sz w:val="22"/>
          <w:szCs w:val="22"/>
        </w:rPr>
        <w:t>– Informacje o formalnościach, jakie powinny zostać dopełnione po wyborze oferty, w celu zawarcia umowy zakupowej</w:t>
      </w:r>
      <w:bookmarkEnd w:id="36"/>
      <w:bookmarkEnd w:id="38"/>
      <w:bookmarkEnd w:id="37"/>
      <w:r w:rsidR="00C61CE3" w:rsidRPr="00D01E46">
        <w:rPr>
          <w:rFonts w:ascii="Arial" w:hAnsi="Arial" w:cs="Arial"/>
          <w:b/>
          <w:bCs/>
          <w:sz w:val="22"/>
          <w:szCs w:val="22"/>
        </w:rPr>
        <w:t xml:space="preserve"> </w:t>
      </w:r>
    </w:p>
    <w:p w14:paraId="6CCA71FC" w14:textId="77777777" w:rsidR="00164DFD" w:rsidRPr="00D01E46" w:rsidRDefault="00164DFD" w:rsidP="00D01E46">
      <w:pPr>
        <w:numPr>
          <w:ilvl w:val="1"/>
          <w:numId w:val="17"/>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 xml:space="preserve">Zamawiający zawrze umowę zakupową </w:t>
      </w:r>
      <w:r w:rsidRPr="00D01E46">
        <w:rPr>
          <w:rFonts w:ascii="Arial" w:hAnsi="Arial" w:cs="Arial"/>
          <w:sz w:val="22"/>
          <w:szCs w:val="22"/>
        </w:rPr>
        <w:t>nie później niż przed upływem terminu związania ofertą. Umowa zakupowa może zostać zawarta po upływie terminu związania ofertą, jeżeli Wykonawca którego wyrazi zgodę na zawarcie umowy na warunkach określonych                 w złożonej ofercie.</w:t>
      </w:r>
    </w:p>
    <w:p w14:paraId="2D83D4B9" w14:textId="77777777" w:rsidR="00164DFD" w:rsidRPr="00D01E46" w:rsidRDefault="00164DFD" w:rsidP="00D01E46">
      <w:pPr>
        <w:numPr>
          <w:ilvl w:val="1"/>
          <w:numId w:val="17"/>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35848092" w14:textId="77777777" w:rsidR="00164DFD" w:rsidRPr="00D01E46" w:rsidRDefault="00164DFD" w:rsidP="00D01E46">
      <w:pPr>
        <w:numPr>
          <w:ilvl w:val="1"/>
          <w:numId w:val="17"/>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rPr>
        <w:t>Przed zawarciem umowy Wykonawca winien wnieść zabezpieczenie należytego wykonania umowy na zasadach określonych w rozdz. XIV SWZ.</w:t>
      </w:r>
    </w:p>
    <w:p w14:paraId="37451FD4" w14:textId="77777777" w:rsidR="00164DFD" w:rsidRPr="00D01E46" w:rsidRDefault="00164DFD" w:rsidP="00D01E46">
      <w:pPr>
        <w:numPr>
          <w:ilvl w:val="1"/>
          <w:numId w:val="17"/>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§32 Regulaminu.</w:t>
      </w:r>
    </w:p>
    <w:p w14:paraId="71E2EA18" w14:textId="77777777" w:rsidR="00164DFD" w:rsidRPr="00D01E46" w:rsidRDefault="00164DFD" w:rsidP="00D01E46">
      <w:pPr>
        <w:numPr>
          <w:ilvl w:val="1"/>
          <w:numId w:val="17"/>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Wykonawcy wspólnie ubiegający się o udzielenie Zamówienia, których oferta zostanie uznana za najkorzystniejszą, przed zawarciem umowy w sprawie Zamówienia zobowiązani są przedstawić Zamawiającemu umowę, o której mowa w §8 ust. 3 Regulaminu.</w:t>
      </w:r>
    </w:p>
    <w:p w14:paraId="293B9202" w14:textId="77777777" w:rsidR="00164DFD" w:rsidRPr="00D01E46" w:rsidRDefault="00164DFD" w:rsidP="00D01E46">
      <w:pPr>
        <w:numPr>
          <w:ilvl w:val="1"/>
          <w:numId w:val="17"/>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lastRenderedPageBreak/>
        <w:t>Przed podpisaniem umowy Wykonawca zobowiązany jest dostarczyć Zamawiającemu:</w:t>
      </w:r>
    </w:p>
    <w:p w14:paraId="6D5D10CB" w14:textId="77777777" w:rsidR="00164DFD" w:rsidRPr="00D01E46" w:rsidRDefault="00164DFD" w:rsidP="00D01E46">
      <w:pPr>
        <w:pStyle w:val="Akapitzlist"/>
        <w:numPr>
          <w:ilvl w:val="0"/>
          <w:numId w:val="39"/>
        </w:numPr>
        <w:tabs>
          <w:tab w:val="left" w:pos="284"/>
        </w:tabs>
        <w:suppressAutoHyphens w:val="0"/>
        <w:autoSpaceDN w:val="0"/>
        <w:adjustRightInd w:val="0"/>
        <w:spacing w:line="360" w:lineRule="auto"/>
        <w:rPr>
          <w:rFonts w:ascii="Arial" w:hAnsi="Arial" w:cs="Arial"/>
          <w:sz w:val="22"/>
          <w:szCs w:val="22"/>
          <w:lang w:eastAsia="pl-PL"/>
        </w:rPr>
      </w:pPr>
      <w:r w:rsidRPr="00D01E46">
        <w:rPr>
          <w:rFonts w:ascii="Arial" w:hAnsi="Arial" w:cs="Arial"/>
          <w:sz w:val="22"/>
          <w:szCs w:val="22"/>
          <w:lang w:eastAsia="pl-PL"/>
        </w:rPr>
        <w:t>odpis z KRS lub wypis z ewidencji działalności gospodarczej (jeżeli dane w nim zawarte uległy zmianie po dacie składania ofert);</w:t>
      </w:r>
    </w:p>
    <w:p w14:paraId="265A332F" w14:textId="77777777" w:rsidR="00164DFD" w:rsidRPr="00D01E46" w:rsidRDefault="00164DFD" w:rsidP="00D01E46">
      <w:pPr>
        <w:pStyle w:val="Akapitzlist"/>
        <w:numPr>
          <w:ilvl w:val="0"/>
          <w:numId w:val="39"/>
        </w:numPr>
        <w:tabs>
          <w:tab w:val="left" w:pos="284"/>
        </w:tabs>
        <w:suppressAutoHyphens w:val="0"/>
        <w:autoSpaceDN w:val="0"/>
        <w:adjustRightInd w:val="0"/>
        <w:spacing w:line="360" w:lineRule="auto"/>
        <w:rPr>
          <w:rFonts w:ascii="Arial" w:hAnsi="Arial" w:cs="Arial"/>
          <w:sz w:val="22"/>
          <w:szCs w:val="22"/>
          <w:lang w:eastAsia="pl-PL"/>
        </w:rPr>
      </w:pPr>
      <w:r w:rsidRPr="00D01E46">
        <w:rPr>
          <w:rFonts w:ascii="Arial" w:hAnsi="Arial" w:cs="Arial"/>
          <w:bCs/>
          <w:sz w:val="22"/>
          <w:szCs w:val="22"/>
          <w:lang w:eastAsia="pl-PL"/>
        </w:rPr>
        <w:t>dokument wniesienia zabezpieczenia należytego wykonania umowy w oryginale.</w:t>
      </w:r>
    </w:p>
    <w:p w14:paraId="58772D77" w14:textId="77777777" w:rsidR="00FA0DC8" w:rsidRPr="00D01E46" w:rsidRDefault="00FA0DC8" w:rsidP="00D01E46">
      <w:pPr>
        <w:spacing w:line="360" w:lineRule="auto"/>
        <w:ind w:left="0"/>
        <w:jc w:val="left"/>
        <w:rPr>
          <w:rFonts w:ascii="Arial" w:hAnsi="Arial" w:cs="Arial"/>
          <w:sz w:val="22"/>
          <w:szCs w:val="22"/>
        </w:rPr>
      </w:pPr>
    </w:p>
    <w:p w14:paraId="076AB2AE" w14:textId="2C05FCCE" w:rsidR="00EF484F" w:rsidRPr="00D01E46" w:rsidRDefault="00EF484F" w:rsidP="00D01E46">
      <w:pPr>
        <w:pBdr>
          <w:top w:val="single" w:sz="4" w:space="0" w:color="auto"/>
          <w:left w:val="single" w:sz="4" w:space="4" w:color="auto"/>
          <w:bottom w:val="single" w:sz="4" w:space="1" w:color="auto"/>
          <w:right w:val="single" w:sz="4" w:space="4" w:color="auto"/>
          <w:between w:val="single" w:sz="4" w:space="1" w:color="auto"/>
          <w:bar w:val="single" w:sz="4" w:color="auto"/>
        </w:pBdr>
        <w:spacing w:before="120" w:line="360" w:lineRule="auto"/>
        <w:ind w:left="0"/>
        <w:jc w:val="left"/>
        <w:outlineLvl w:val="0"/>
        <w:rPr>
          <w:rFonts w:ascii="Arial" w:hAnsi="Arial" w:cs="Arial"/>
          <w:b/>
          <w:bCs/>
          <w:sz w:val="22"/>
          <w:szCs w:val="22"/>
        </w:rPr>
      </w:pPr>
      <w:bookmarkStart w:id="39" w:name="_Toc160695835"/>
      <w:bookmarkStart w:id="40" w:name="_Toc202944429"/>
      <w:r w:rsidRPr="00D01E46">
        <w:rPr>
          <w:rFonts w:ascii="Arial" w:hAnsi="Arial" w:cs="Arial"/>
          <w:b/>
          <w:bCs/>
          <w:sz w:val="22"/>
          <w:szCs w:val="22"/>
        </w:rPr>
        <w:t>Rozdział X</w:t>
      </w:r>
      <w:r w:rsidR="007B14B7" w:rsidRPr="00D01E46">
        <w:rPr>
          <w:rFonts w:ascii="Arial" w:hAnsi="Arial" w:cs="Arial"/>
          <w:b/>
          <w:bCs/>
          <w:sz w:val="22"/>
          <w:szCs w:val="22"/>
        </w:rPr>
        <w:t>IV</w:t>
      </w:r>
      <w:r w:rsidRPr="00D01E46">
        <w:rPr>
          <w:rFonts w:ascii="Arial" w:hAnsi="Arial" w:cs="Arial"/>
          <w:b/>
          <w:bCs/>
          <w:sz w:val="22"/>
          <w:szCs w:val="22"/>
        </w:rPr>
        <w:t xml:space="preserve"> – Wymagania dotyczące zabezpieczenia należytego wykonania umowy</w:t>
      </w:r>
      <w:bookmarkEnd w:id="39"/>
      <w:bookmarkEnd w:id="40"/>
    </w:p>
    <w:p w14:paraId="7102C1B2" w14:textId="139436D4" w:rsidR="00933E24" w:rsidRPr="00D01E46" w:rsidRDefault="00933E24" w:rsidP="00D01E46">
      <w:pPr>
        <w:numPr>
          <w:ilvl w:val="0"/>
          <w:numId w:val="31"/>
        </w:numPr>
        <w:suppressAutoHyphens w:val="0"/>
        <w:spacing w:line="360" w:lineRule="auto"/>
        <w:ind w:left="284" w:hanging="284"/>
        <w:jc w:val="left"/>
        <w:rPr>
          <w:rFonts w:ascii="Arial" w:hAnsi="Arial" w:cs="Arial"/>
          <w:sz w:val="22"/>
          <w:szCs w:val="22"/>
          <w:lang w:eastAsia="pl-PL"/>
        </w:rPr>
      </w:pPr>
      <w:bookmarkStart w:id="41" w:name="_Toc97116741"/>
      <w:r w:rsidRPr="00D01E46">
        <w:rPr>
          <w:rFonts w:ascii="Arial" w:hAnsi="Arial" w:cs="Arial"/>
          <w:sz w:val="22"/>
          <w:szCs w:val="22"/>
          <w:lang w:eastAsia="pl-PL"/>
        </w:rPr>
        <w:t>Wybrany Wykonawca zobowiązany jest przed podpisaniem umowy wnieść zabezpieczenie należytego wykonania umowy w wysokości</w:t>
      </w:r>
      <w:r w:rsidR="008307E2" w:rsidRPr="00D01E46">
        <w:rPr>
          <w:rFonts w:ascii="Arial" w:hAnsi="Arial" w:cs="Arial"/>
          <w:sz w:val="22"/>
          <w:szCs w:val="22"/>
          <w:lang w:eastAsia="pl-PL"/>
        </w:rPr>
        <w:t xml:space="preserve"> </w:t>
      </w:r>
      <w:r w:rsidR="00F57F27" w:rsidRPr="003C24D3">
        <w:rPr>
          <w:rFonts w:ascii="Arial" w:hAnsi="Arial" w:cs="Arial"/>
          <w:b/>
          <w:bCs/>
          <w:sz w:val="22"/>
          <w:szCs w:val="22"/>
          <w:lang w:eastAsia="pl-PL"/>
        </w:rPr>
        <w:t>3</w:t>
      </w:r>
      <w:r w:rsidRPr="003C24D3">
        <w:rPr>
          <w:rFonts w:ascii="Arial" w:hAnsi="Arial" w:cs="Arial"/>
          <w:b/>
          <w:bCs/>
          <w:sz w:val="22"/>
          <w:szCs w:val="22"/>
          <w:lang w:eastAsia="pl-PL"/>
        </w:rPr>
        <w:t>% wynagrodzenia brutto</w:t>
      </w:r>
      <w:r w:rsidRPr="00D01E46">
        <w:rPr>
          <w:rFonts w:ascii="Arial" w:hAnsi="Arial" w:cs="Arial"/>
          <w:sz w:val="22"/>
          <w:szCs w:val="22"/>
          <w:lang w:eastAsia="pl-PL"/>
        </w:rPr>
        <w:t xml:space="preserve"> należnego Wykonawcy na podstawie umowy zakupowej, w formie przewidzianej w §35 ust. 6 Regulaminu. </w:t>
      </w:r>
    </w:p>
    <w:p w14:paraId="751D7771" w14:textId="77777777" w:rsidR="00164DFD" w:rsidRPr="00D01E46" w:rsidRDefault="00164DFD" w:rsidP="00D01E46">
      <w:pPr>
        <w:numPr>
          <w:ilvl w:val="0"/>
          <w:numId w:val="31"/>
        </w:numPr>
        <w:suppressAutoHyphens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Załącznik nr 9 do SWZ. Przed złożeniem gwarancji Wykonawca uzyska od Zamawiającego akceptację jej treści.</w:t>
      </w:r>
    </w:p>
    <w:p w14:paraId="067C28C2" w14:textId="77777777" w:rsidR="00164DFD" w:rsidRPr="00D01E46" w:rsidRDefault="00164DFD" w:rsidP="00D01E46">
      <w:pPr>
        <w:numPr>
          <w:ilvl w:val="0"/>
          <w:numId w:val="31"/>
        </w:numPr>
        <w:suppressAutoHyphens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Gwarancja wystawiona przez bank lub zakład ubezpieczeń nienadzorowanych przez Komisję Nadzoru Finansowego (dalej: „</w:t>
      </w:r>
      <w:r w:rsidRPr="00D01E46">
        <w:rPr>
          <w:rFonts w:ascii="Arial" w:hAnsi="Arial" w:cs="Arial"/>
          <w:b/>
          <w:sz w:val="22"/>
          <w:szCs w:val="22"/>
          <w:lang w:eastAsia="pl-PL"/>
        </w:rPr>
        <w:t>KNF</w:t>
      </w:r>
      <w:r w:rsidRPr="00D01E46">
        <w:rPr>
          <w:rFonts w:ascii="Arial" w:hAnsi="Arial" w:cs="Arial"/>
          <w:sz w:val="22"/>
          <w:szCs w:val="22"/>
          <w:lang w:eastAsia="pl-PL"/>
        </w:rPr>
        <w:t>”)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w:t>
      </w:r>
    </w:p>
    <w:p w14:paraId="643453F2" w14:textId="77777777" w:rsidR="00164DFD" w:rsidRPr="00D01E46" w:rsidRDefault="00164DFD" w:rsidP="00D01E46">
      <w:pPr>
        <w:numPr>
          <w:ilvl w:val="1"/>
          <w:numId w:val="31"/>
        </w:numPr>
        <w:suppressAutoHyphens w:val="0"/>
        <w:spacing w:line="360" w:lineRule="auto"/>
        <w:jc w:val="left"/>
        <w:rPr>
          <w:rFonts w:ascii="Arial" w:hAnsi="Arial" w:cs="Arial"/>
          <w:sz w:val="22"/>
          <w:szCs w:val="22"/>
          <w:lang w:eastAsia="pl-PL"/>
        </w:rPr>
      </w:pPr>
      <w:r w:rsidRPr="00D01E46">
        <w:rPr>
          <w:rFonts w:ascii="Arial" w:hAnsi="Arial" w:cs="Arial"/>
          <w:bCs/>
          <w:sz w:val="22"/>
          <w:szCs w:val="22"/>
          <w:lang w:eastAsia="pl-PL"/>
        </w:rPr>
        <w:t xml:space="preserve">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w:t>
      </w:r>
      <w:r w:rsidRPr="00D01E46">
        <w:rPr>
          <w:rFonts w:ascii="Arial" w:hAnsi="Arial" w:cs="Arial"/>
          <w:bCs/>
          <w:sz w:val="22"/>
          <w:szCs w:val="22"/>
          <w:lang w:eastAsia="pl-PL"/>
        </w:rPr>
        <w:lastRenderedPageBreak/>
        <w:t>umowy przez bank lub zakład ubezpieczeń pochodzący z ww. obszaru, nie stanowi zabezpieczenia należytego wykonania umowy.</w:t>
      </w:r>
    </w:p>
    <w:p w14:paraId="468550F7" w14:textId="77777777" w:rsidR="00164DFD" w:rsidRPr="00D01E46" w:rsidRDefault="00164DFD" w:rsidP="00D01E46">
      <w:pPr>
        <w:numPr>
          <w:ilvl w:val="0"/>
          <w:numId w:val="31"/>
        </w:numPr>
        <w:suppressAutoHyphens w:val="0"/>
        <w:spacing w:line="360" w:lineRule="auto"/>
        <w:ind w:left="284" w:hanging="284"/>
        <w:jc w:val="left"/>
        <w:rPr>
          <w:rFonts w:ascii="Arial" w:hAnsi="Arial" w:cs="Arial"/>
          <w:noProof/>
          <w:sz w:val="22"/>
          <w:szCs w:val="22"/>
          <w:lang w:eastAsia="pl-PL"/>
        </w:rPr>
      </w:pPr>
      <w:r w:rsidRPr="00D01E46">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037FFCB6" w14:textId="77777777" w:rsidR="00164DFD" w:rsidRPr="00D01E46" w:rsidRDefault="00164DFD" w:rsidP="00D01E46">
      <w:pPr>
        <w:numPr>
          <w:ilvl w:val="0"/>
          <w:numId w:val="31"/>
        </w:numPr>
        <w:suppressAutoHyphens w:val="0"/>
        <w:spacing w:line="360" w:lineRule="auto"/>
        <w:ind w:left="284" w:hanging="284"/>
        <w:jc w:val="left"/>
        <w:rPr>
          <w:rFonts w:ascii="Arial" w:hAnsi="Arial" w:cs="Arial"/>
          <w:sz w:val="22"/>
          <w:szCs w:val="22"/>
        </w:rPr>
      </w:pPr>
      <w:r w:rsidRPr="00D01E46">
        <w:rPr>
          <w:rFonts w:ascii="Arial" w:hAnsi="Arial" w:cs="Arial"/>
          <w:sz w:val="22"/>
          <w:szCs w:val="22"/>
        </w:rPr>
        <w:t>Zabezpieczenie należytego wykonania umowy wnoszone w pieniądzu należy przelać na następujący rachunek Zamawiającego:</w:t>
      </w:r>
    </w:p>
    <w:p w14:paraId="600E7196" w14:textId="77777777" w:rsidR="00164DFD" w:rsidRPr="003C24D3" w:rsidRDefault="00164DFD" w:rsidP="00D01E46">
      <w:pPr>
        <w:spacing w:line="360" w:lineRule="auto"/>
        <w:ind w:left="567" w:hanging="283"/>
        <w:jc w:val="left"/>
        <w:rPr>
          <w:rFonts w:ascii="Arial" w:hAnsi="Arial" w:cs="Arial"/>
          <w:b/>
          <w:bCs/>
          <w:i/>
          <w:sz w:val="22"/>
          <w:szCs w:val="22"/>
        </w:rPr>
      </w:pPr>
      <w:r w:rsidRPr="003C24D3">
        <w:rPr>
          <w:rFonts w:ascii="Arial" w:hAnsi="Arial" w:cs="Arial"/>
          <w:b/>
          <w:bCs/>
          <w:sz w:val="22"/>
          <w:szCs w:val="22"/>
        </w:rPr>
        <w:t>PKP BP SA 11 1020 1026 0000 1102 0287 4600</w:t>
      </w:r>
    </w:p>
    <w:p w14:paraId="25286C6C" w14:textId="77777777" w:rsidR="00164DFD" w:rsidRPr="003C24D3" w:rsidRDefault="00164DFD" w:rsidP="00D01E46">
      <w:pPr>
        <w:spacing w:line="360" w:lineRule="auto"/>
        <w:ind w:left="567" w:hanging="283"/>
        <w:jc w:val="left"/>
        <w:rPr>
          <w:rFonts w:ascii="Arial" w:hAnsi="Arial" w:cs="Arial"/>
          <w:b/>
          <w:bCs/>
          <w:sz w:val="22"/>
          <w:szCs w:val="22"/>
        </w:rPr>
      </w:pPr>
      <w:r w:rsidRPr="003C24D3">
        <w:rPr>
          <w:rFonts w:ascii="Arial" w:hAnsi="Arial" w:cs="Arial"/>
          <w:b/>
          <w:bCs/>
          <w:sz w:val="22"/>
          <w:szCs w:val="22"/>
        </w:rPr>
        <w:t>SWIFT: BPKOPLPW</w:t>
      </w:r>
    </w:p>
    <w:p w14:paraId="1AD4386A" w14:textId="77777777" w:rsidR="00164DFD" w:rsidRPr="00D01E46" w:rsidRDefault="00164DFD" w:rsidP="00D01E46">
      <w:pPr>
        <w:spacing w:line="360" w:lineRule="auto"/>
        <w:ind w:left="284"/>
        <w:jc w:val="left"/>
        <w:rPr>
          <w:rFonts w:ascii="Arial" w:hAnsi="Arial" w:cs="Arial"/>
          <w:sz w:val="22"/>
          <w:szCs w:val="22"/>
        </w:rPr>
      </w:pPr>
      <w:r w:rsidRPr="00D01E46">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5A84F16E" w14:textId="77777777" w:rsidR="00164DFD" w:rsidRPr="00D01E46" w:rsidRDefault="00164DFD" w:rsidP="00D01E46">
      <w:pPr>
        <w:numPr>
          <w:ilvl w:val="0"/>
          <w:numId w:val="31"/>
        </w:numPr>
        <w:suppressAutoHyphens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392EE845" w14:textId="77777777" w:rsidR="00164DFD" w:rsidRPr="00D01E46" w:rsidRDefault="00164DFD" w:rsidP="00D01E46">
      <w:pPr>
        <w:numPr>
          <w:ilvl w:val="0"/>
          <w:numId w:val="31"/>
        </w:numPr>
        <w:suppressAutoHyphens w:val="0"/>
        <w:spacing w:line="360" w:lineRule="auto"/>
        <w:ind w:left="284" w:hanging="284"/>
        <w:jc w:val="left"/>
        <w:rPr>
          <w:rFonts w:ascii="Arial" w:hAnsi="Arial" w:cs="Arial"/>
          <w:sz w:val="22"/>
          <w:szCs w:val="22"/>
          <w:lang w:eastAsia="pl-PL"/>
        </w:rPr>
      </w:pPr>
      <w:r w:rsidRPr="00D01E46">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57917AB4" w14:textId="77777777" w:rsidR="00164DFD" w:rsidRPr="00D01E46" w:rsidRDefault="00164DFD" w:rsidP="00D01E46">
      <w:pPr>
        <w:numPr>
          <w:ilvl w:val="0"/>
          <w:numId w:val="31"/>
        </w:numPr>
        <w:suppressAutoHyphens w:val="0"/>
        <w:spacing w:line="360" w:lineRule="auto"/>
        <w:ind w:left="284" w:hanging="426"/>
        <w:jc w:val="left"/>
        <w:rPr>
          <w:rFonts w:ascii="Arial" w:hAnsi="Arial" w:cs="Arial"/>
          <w:sz w:val="22"/>
          <w:szCs w:val="22"/>
          <w:lang w:eastAsia="pl-PL"/>
        </w:rPr>
      </w:pPr>
      <w:r w:rsidRPr="00D01E46">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31D2ADA" w14:textId="77777777" w:rsidR="00164DFD" w:rsidRPr="00D01E46" w:rsidRDefault="00164DFD" w:rsidP="00D01E46">
      <w:pPr>
        <w:numPr>
          <w:ilvl w:val="0"/>
          <w:numId w:val="31"/>
        </w:numPr>
        <w:suppressAutoHyphens w:val="0"/>
        <w:spacing w:line="360" w:lineRule="auto"/>
        <w:ind w:left="284" w:hanging="426"/>
        <w:jc w:val="left"/>
        <w:rPr>
          <w:rFonts w:ascii="Arial" w:hAnsi="Arial" w:cs="Arial"/>
          <w:sz w:val="22"/>
          <w:szCs w:val="22"/>
        </w:rPr>
      </w:pPr>
      <w:r w:rsidRPr="00D01E46">
        <w:rPr>
          <w:rFonts w:ascii="Arial" w:hAnsi="Arial" w:cs="Arial"/>
          <w:sz w:val="22"/>
          <w:szCs w:val="22"/>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1101B069" w14:textId="77777777" w:rsidR="00164DFD" w:rsidRPr="00D01E46" w:rsidRDefault="00164DFD" w:rsidP="00D01E46">
      <w:pPr>
        <w:numPr>
          <w:ilvl w:val="0"/>
          <w:numId w:val="31"/>
        </w:numPr>
        <w:suppressAutoHyphens w:val="0"/>
        <w:spacing w:line="360" w:lineRule="auto"/>
        <w:ind w:left="284" w:hanging="426"/>
        <w:jc w:val="left"/>
        <w:rPr>
          <w:rFonts w:ascii="Arial" w:hAnsi="Arial" w:cs="Arial"/>
          <w:sz w:val="22"/>
          <w:szCs w:val="22"/>
        </w:rPr>
      </w:pPr>
      <w:r w:rsidRPr="00D01E46">
        <w:rPr>
          <w:rFonts w:ascii="Arial" w:hAnsi="Arial" w:cs="Arial"/>
          <w:sz w:val="22"/>
          <w:szCs w:val="22"/>
        </w:rPr>
        <w:lastRenderedPageBreak/>
        <w:t>Kwota pozostawiona na zabezpieczenie roszczeń z tytułu gwarancji i rękojmi za wady w wykonaniu Zamówienia wynosi 30% wysokości zabezpieczenia.</w:t>
      </w:r>
    </w:p>
    <w:p w14:paraId="08D95D01" w14:textId="77777777" w:rsidR="00164DFD" w:rsidRPr="00D01E46" w:rsidRDefault="00164DFD" w:rsidP="00D01E46">
      <w:pPr>
        <w:numPr>
          <w:ilvl w:val="0"/>
          <w:numId w:val="31"/>
        </w:numPr>
        <w:suppressAutoHyphens w:val="0"/>
        <w:spacing w:line="360" w:lineRule="auto"/>
        <w:ind w:left="284" w:hanging="426"/>
        <w:jc w:val="left"/>
        <w:rPr>
          <w:rFonts w:ascii="Arial" w:hAnsi="Arial" w:cs="Arial"/>
          <w:sz w:val="22"/>
          <w:szCs w:val="22"/>
        </w:rPr>
      </w:pPr>
      <w:r w:rsidRPr="00D01E46">
        <w:rPr>
          <w:rFonts w:ascii="Arial" w:hAnsi="Arial" w:cs="Arial"/>
          <w:sz w:val="22"/>
          <w:szCs w:val="22"/>
        </w:rPr>
        <w:t>Zapisy dotyczące zwrotu zabezpieczenia należytego wykonania umowy i zabezpieczenia roszczeń z tytułu gwarancji i rękojmi, zostały zawarte w Warunkach Umowy.</w:t>
      </w:r>
    </w:p>
    <w:p w14:paraId="507E2F9D" w14:textId="77777777" w:rsidR="007929E5" w:rsidRPr="00D01E46" w:rsidRDefault="007929E5" w:rsidP="00D01E46">
      <w:pPr>
        <w:suppressAutoHyphens w:val="0"/>
        <w:spacing w:line="360" w:lineRule="auto"/>
        <w:ind w:left="284"/>
        <w:jc w:val="left"/>
        <w:rPr>
          <w:rFonts w:ascii="Arial" w:hAnsi="Arial" w:cs="Arial"/>
          <w:sz w:val="22"/>
          <w:szCs w:val="22"/>
        </w:rPr>
      </w:pPr>
    </w:p>
    <w:p w14:paraId="6E0812F1" w14:textId="2400B1BC" w:rsidR="00C36399" w:rsidRPr="00D01E46" w:rsidRDefault="007B14B7"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D01E46">
        <w:rPr>
          <w:rFonts w:ascii="Arial" w:hAnsi="Arial" w:cs="Arial"/>
          <w:b/>
          <w:bCs/>
          <w:sz w:val="22"/>
          <w:szCs w:val="22"/>
        </w:rPr>
        <w:t>Rozdział X</w:t>
      </w:r>
      <w:r w:rsidR="00C36399" w:rsidRPr="00D01E46">
        <w:rPr>
          <w:rFonts w:ascii="Arial" w:hAnsi="Arial" w:cs="Arial"/>
          <w:b/>
          <w:bCs/>
          <w:sz w:val="22"/>
          <w:szCs w:val="22"/>
        </w:rPr>
        <w:t xml:space="preserve">V – </w:t>
      </w:r>
      <w:bookmarkEnd w:id="41"/>
      <w:r w:rsidR="00C36399" w:rsidRPr="00D01E46">
        <w:rPr>
          <w:rFonts w:ascii="Arial" w:hAnsi="Arial" w:cs="Arial"/>
          <w:b/>
          <w:bCs/>
          <w:sz w:val="22"/>
          <w:szCs w:val="22"/>
        </w:rPr>
        <w:t>Rozdział XV – Pouczenie o środkach odwoławczych</w:t>
      </w:r>
    </w:p>
    <w:p w14:paraId="667A5DC8" w14:textId="77777777" w:rsidR="00164DFD" w:rsidRPr="00D01E46" w:rsidRDefault="00164DFD" w:rsidP="00D01E46">
      <w:pPr>
        <w:numPr>
          <w:ilvl w:val="0"/>
          <w:numId w:val="19"/>
        </w:numPr>
        <w:tabs>
          <w:tab w:val="clear" w:pos="360"/>
          <w:tab w:val="left" w:pos="284"/>
        </w:tabs>
        <w:spacing w:line="360" w:lineRule="auto"/>
        <w:ind w:left="284" w:hanging="284"/>
        <w:jc w:val="left"/>
        <w:rPr>
          <w:rFonts w:ascii="Arial" w:hAnsi="Arial" w:cs="Arial"/>
          <w:sz w:val="22"/>
          <w:szCs w:val="22"/>
        </w:rPr>
      </w:pPr>
      <w:r w:rsidRPr="00D01E46">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F6C9C51" w14:textId="77777777" w:rsidR="00164DFD" w:rsidRPr="00D01E46" w:rsidRDefault="00164DFD" w:rsidP="00D01E46">
      <w:pPr>
        <w:numPr>
          <w:ilvl w:val="0"/>
          <w:numId w:val="19"/>
        </w:numPr>
        <w:tabs>
          <w:tab w:val="clear" w:pos="360"/>
          <w:tab w:val="left" w:pos="142"/>
        </w:tabs>
        <w:suppressAutoHyphens w:val="0"/>
        <w:spacing w:line="360" w:lineRule="auto"/>
        <w:ind w:left="284" w:hanging="284"/>
        <w:jc w:val="left"/>
        <w:rPr>
          <w:rFonts w:ascii="Arial" w:hAnsi="Arial" w:cs="Arial"/>
          <w:sz w:val="22"/>
          <w:szCs w:val="22"/>
        </w:rPr>
      </w:pPr>
      <w:r w:rsidRPr="00D01E46">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04B5C764" w14:textId="77777777" w:rsidR="00164DFD" w:rsidRPr="00D01E46" w:rsidRDefault="00164DFD" w:rsidP="00D01E46">
      <w:pPr>
        <w:numPr>
          <w:ilvl w:val="0"/>
          <w:numId w:val="19"/>
        </w:numPr>
        <w:tabs>
          <w:tab w:val="clear" w:pos="360"/>
          <w:tab w:val="left" w:pos="284"/>
        </w:tabs>
        <w:spacing w:line="360" w:lineRule="auto"/>
        <w:ind w:left="284" w:hanging="284"/>
        <w:jc w:val="left"/>
        <w:rPr>
          <w:rFonts w:ascii="Arial" w:hAnsi="Arial" w:cs="Arial"/>
          <w:sz w:val="22"/>
          <w:szCs w:val="22"/>
        </w:rPr>
      </w:pPr>
      <w:r w:rsidRPr="00D01E46">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4CAEF376" w14:textId="77777777" w:rsidR="00164DFD" w:rsidRPr="00D01E46" w:rsidRDefault="00164DFD" w:rsidP="00D01E46">
      <w:pPr>
        <w:numPr>
          <w:ilvl w:val="0"/>
          <w:numId w:val="19"/>
        </w:numPr>
        <w:tabs>
          <w:tab w:val="clear" w:pos="360"/>
          <w:tab w:val="left" w:pos="284"/>
        </w:tabs>
        <w:spacing w:line="360" w:lineRule="auto"/>
        <w:ind w:left="284" w:hanging="284"/>
        <w:jc w:val="left"/>
        <w:rPr>
          <w:rFonts w:ascii="Arial" w:hAnsi="Arial" w:cs="Arial"/>
          <w:sz w:val="22"/>
          <w:szCs w:val="22"/>
        </w:rPr>
      </w:pPr>
      <w:r w:rsidRPr="00D01E46">
        <w:rPr>
          <w:rFonts w:ascii="Arial" w:hAnsi="Arial" w:cs="Arial"/>
          <w:sz w:val="22"/>
          <w:szCs w:val="22"/>
        </w:rPr>
        <w:t>O wniesieniu skargi oraz o jej treści Zamawiający zawiadamia Wykonawców uczestniczących w Postępowaniu zakupowym.</w:t>
      </w:r>
    </w:p>
    <w:p w14:paraId="6EBECF2E" w14:textId="77777777" w:rsidR="00164DFD" w:rsidRPr="00D01E46" w:rsidRDefault="00164DFD" w:rsidP="00D01E46">
      <w:pPr>
        <w:numPr>
          <w:ilvl w:val="0"/>
          <w:numId w:val="19"/>
        </w:numPr>
        <w:tabs>
          <w:tab w:val="clear" w:pos="360"/>
          <w:tab w:val="left" w:pos="284"/>
        </w:tabs>
        <w:spacing w:line="360" w:lineRule="auto"/>
        <w:ind w:left="284" w:hanging="284"/>
        <w:jc w:val="left"/>
        <w:rPr>
          <w:rFonts w:ascii="Arial" w:hAnsi="Arial" w:cs="Arial"/>
          <w:sz w:val="22"/>
          <w:szCs w:val="22"/>
        </w:rPr>
      </w:pPr>
      <w:r w:rsidRPr="00D01E46">
        <w:rPr>
          <w:rFonts w:ascii="Arial" w:hAnsi="Arial" w:cs="Arial"/>
          <w:sz w:val="22"/>
          <w:szCs w:val="22"/>
        </w:rPr>
        <w:t>Skargę można wnieść w ciągu 4 dni kalendarzowych od dnia zawiadomienia o okolicznościach stanowiących podstawę jej wniesienia, z zastrzeżeniem § 38 ust. 3 Regulaminu. Zamawiający odrzuca skargę wniesioną po terminie.</w:t>
      </w:r>
    </w:p>
    <w:p w14:paraId="291F0555" w14:textId="77777777" w:rsidR="00164DFD" w:rsidRPr="00D01E46" w:rsidRDefault="00164DFD" w:rsidP="00D01E46">
      <w:pPr>
        <w:numPr>
          <w:ilvl w:val="0"/>
          <w:numId w:val="19"/>
        </w:numPr>
        <w:tabs>
          <w:tab w:val="clear" w:pos="360"/>
          <w:tab w:val="left" w:pos="993"/>
        </w:tabs>
        <w:spacing w:line="360" w:lineRule="auto"/>
        <w:ind w:left="284" w:hanging="284"/>
        <w:jc w:val="left"/>
        <w:rPr>
          <w:rFonts w:ascii="Arial" w:hAnsi="Arial" w:cs="Arial"/>
          <w:sz w:val="22"/>
          <w:szCs w:val="22"/>
        </w:rPr>
      </w:pPr>
      <w:r w:rsidRPr="00D01E46">
        <w:rPr>
          <w:rFonts w:ascii="Arial" w:hAnsi="Arial" w:cs="Arial"/>
          <w:sz w:val="22"/>
          <w:szCs w:val="22"/>
        </w:rPr>
        <w:t>Do czasu ostatecznego rozstrzygnięcia skargi zawarcie umowy jest niedopuszczalne.</w:t>
      </w:r>
    </w:p>
    <w:p w14:paraId="261C5DD4" w14:textId="77777777" w:rsidR="00164DFD" w:rsidRPr="00D01E46" w:rsidRDefault="00164DFD" w:rsidP="00D01E46">
      <w:pPr>
        <w:numPr>
          <w:ilvl w:val="0"/>
          <w:numId w:val="19"/>
        </w:numPr>
        <w:tabs>
          <w:tab w:val="clear" w:pos="360"/>
          <w:tab w:val="left" w:pos="993"/>
        </w:tabs>
        <w:spacing w:line="360" w:lineRule="auto"/>
        <w:ind w:left="284" w:hanging="284"/>
        <w:jc w:val="left"/>
        <w:rPr>
          <w:rFonts w:ascii="Arial" w:hAnsi="Arial" w:cs="Arial"/>
          <w:sz w:val="22"/>
          <w:szCs w:val="22"/>
        </w:rPr>
      </w:pPr>
      <w:r w:rsidRPr="00D01E46">
        <w:rPr>
          <w:rFonts w:ascii="Arial" w:hAnsi="Arial" w:cs="Arial"/>
          <w:sz w:val="22"/>
          <w:szCs w:val="22"/>
        </w:rPr>
        <w:t xml:space="preserve">Skarga jest ostatecznie rozstrzygnięta z dniem powzięcia decyzji przez Zamawiającego. </w:t>
      </w:r>
    </w:p>
    <w:p w14:paraId="29486097" w14:textId="77777777" w:rsidR="00164DFD" w:rsidRPr="00D01E46" w:rsidRDefault="00164DFD" w:rsidP="00D01E46">
      <w:pPr>
        <w:numPr>
          <w:ilvl w:val="0"/>
          <w:numId w:val="19"/>
        </w:numPr>
        <w:tabs>
          <w:tab w:val="clear" w:pos="360"/>
          <w:tab w:val="left" w:pos="993"/>
        </w:tabs>
        <w:spacing w:line="360" w:lineRule="auto"/>
        <w:ind w:left="284" w:hanging="284"/>
        <w:jc w:val="left"/>
        <w:rPr>
          <w:rFonts w:ascii="Arial" w:hAnsi="Arial" w:cs="Arial"/>
          <w:sz w:val="22"/>
          <w:szCs w:val="22"/>
        </w:rPr>
      </w:pPr>
      <w:r w:rsidRPr="00D01E46">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8AE3AC6" w14:textId="77777777" w:rsidR="00164DFD" w:rsidRPr="00D01E46" w:rsidRDefault="00164DFD" w:rsidP="00D01E46">
      <w:pPr>
        <w:numPr>
          <w:ilvl w:val="0"/>
          <w:numId w:val="19"/>
        </w:numPr>
        <w:tabs>
          <w:tab w:val="clear" w:pos="360"/>
          <w:tab w:val="left" w:pos="284"/>
        </w:tabs>
        <w:spacing w:line="360" w:lineRule="auto"/>
        <w:ind w:left="284" w:hanging="284"/>
        <w:jc w:val="left"/>
        <w:rPr>
          <w:rFonts w:ascii="Arial" w:hAnsi="Arial" w:cs="Arial"/>
          <w:sz w:val="22"/>
          <w:szCs w:val="22"/>
        </w:rPr>
      </w:pPr>
      <w:r w:rsidRPr="00D01E46">
        <w:rPr>
          <w:rFonts w:ascii="Arial" w:hAnsi="Arial" w:cs="Arial"/>
          <w:sz w:val="22"/>
          <w:szCs w:val="22"/>
        </w:rPr>
        <w:t>Skargę uważa się za wniesioną z chwilą, gdy dotarła do Zamawiającego w ten sposób, że mógł zapoznać się z jej treścią.</w:t>
      </w:r>
    </w:p>
    <w:p w14:paraId="2F11A76E" w14:textId="77777777" w:rsidR="00164DFD" w:rsidRPr="00D01E46" w:rsidRDefault="00164DFD" w:rsidP="00D01E46">
      <w:pPr>
        <w:numPr>
          <w:ilvl w:val="0"/>
          <w:numId w:val="19"/>
        </w:numPr>
        <w:tabs>
          <w:tab w:val="clear" w:pos="360"/>
          <w:tab w:val="left" w:pos="0"/>
          <w:tab w:val="left" w:pos="993"/>
        </w:tabs>
        <w:spacing w:line="360" w:lineRule="auto"/>
        <w:ind w:left="284" w:hanging="426"/>
        <w:jc w:val="left"/>
        <w:rPr>
          <w:rFonts w:ascii="Arial" w:hAnsi="Arial" w:cs="Arial"/>
          <w:sz w:val="22"/>
          <w:szCs w:val="22"/>
        </w:rPr>
      </w:pPr>
      <w:r w:rsidRPr="00D01E46">
        <w:rPr>
          <w:rFonts w:ascii="Arial" w:hAnsi="Arial" w:cs="Arial"/>
          <w:sz w:val="22"/>
          <w:szCs w:val="22"/>
        </w:rPr>
        <w:t xml:space="preserve">Kierownik Zamawiającego oddala skargę lub ją uwzględnia. </w:t>
      </w:r>
    </w:p>
    <w:p w14:paraId="5350F735" w14:textId="77777777" w:rsidR="00164DFD" w:rsidRPr="00D01E46" w:rsidRDefault="00164DFD" w:rsidP="00D01E46">
      <w:pPr>
        <w:numPr>
          <w:ilvl w:val="0"/>
          <w:numId w:val="19"/>
        </w:numPr>
        <w:tabs>
          <w:tab w:val="clear" w:pos="360"/>
          <w:tab w:val="left" w:pos="0"/>
          <w:tab w:val="left" w:pos="993"/>
        </w:tabs>
        <w:spacing w:line="360" w:lineRule="auto"/>
        <w:ind w:left="284" w:hanging="426"/>
        <w:jc w:val="left"/>
        <w:rPr>
          <w:rFonts w:ascii="Arial" w:hAnsi="Arial" w:cs="Arial"/>
          <w:sz w:val="22"/>
          <w:szCs w:val="22"/>
        </w:rPr>
      </w:pPr>
      <w:r w:rsidRPr="00D01E46">
        <w:rPr>
          <w:rFonts w:ascii="Arial" w:hAnsi="Arial" w:cs="Arial"/>
          <w:sz w:val="22"/>
          <w:szCs w:val="22"/>
        </w:rPr>
        <w:t xml:space="preserve">W przypadku uwzględnienia skargi Zamawiający powtarza zaskarżone czynności lub unieważnia Postępowanie zakupowe. </w:t>
      </w:r>
    </w:p>
    <w:p w14:paraId="64289AB2" w14:textId="77777777" w:rsidR="00164DFD" w:rsidRPr="00D01E46" w:rsidRDefault="00164DFD" w:rsidP="00D01E46">
      <w:pPr>
        <w:numPr>
          <w:ilvl w:val="0"/>
          <w:numId w:val="19"/>
        </w:numPr>
        <w:tabs>
          <w:tab w:val="clear" w:pos="360"/>
          <w:tab w:val="left" w:pos="993"/>
        </w:tabs>
        <w:spacing w:line="360" w:lineRule="auto"/>
        <w:ind w:left="284" w:hanging="426"/>
        <w:jc w:val="left"/>
        <w:rPr>
          <w:rFonts w:ascii="Arial" w:hAnsi="Arial" w:cs="Arial"/>
          <w:sz w:val="22"/>
          <w:szCs w:val="22"/>
        </w:rPr>
      </w:pPr>
      <w:r w:rsidRPr="00D01E46">
        <w:rPr>
          <w:rFonts w:ascii="Arial" w:hAnsi="Arial" w:cs="Arial"/>
          <w:sz w:val="22"/>
          <w:szCs w:val="22"/>
        </w:rPr>
        <w:t xml:space="preserve">O fakcie rozstrzygnięcia skargi Zamawiający powiadamia wszystkich Wykonawców uczestniczących w Postępowaniu zakupowym. </w:t>
      </w:r>
    </w:p>
    <w:p w14:paraId="4085F468" w14:textId="77777777" w:rsidR="00164DFD" w:rsidRDefault="00164DFD" w:rsidP="00D01E46">
      <w:pPr>
        <w:tabs>
          <w:tab w:val="left" w:pos="993"/>
        </w:tabs>
        <w:spacing w:line="360" w:lineRule="auto"/>
        <w:ind w:left="284"/>
        <w:jc w:val="left"/>
        <w:rPr>
          <w:rFonts w:ascii="Arial" w:hAnsi="Arial" w:cs="Arial"/>
          <w:sz w:val="22"/>
          <w:szCs w:val="22"/>
        </w:rPr>
      </w:pPr>
    </w:p>
    <w:p w14:paraId="5E870B58" w14:textId="77777777" w:rsidR="00A67A45" w:rsidRDefault="00A67A45" w:rsidP="00D01E46">
      <w:pPr>
        <w:tabs>
          <w:tab w:val="left" w:pos="993"/>
        </w:tabs>
        <w:spacing w:line="360" w:lineRule="auto"/>
        <w:ind w:left="284"/>
        <w:jc w:val="left"/>
        <w:rPr>
          <w:rFonts w:ascii="Arial" w:hAnsi="Arial" w:cs="Arial"/>
          <w:sz w:val="22"/>
          <w:szCs w:val="22"/>
        </w:rPr>
      </w:pPr>
    </w:p>
    <w:p w14:paraId="097D0BAB" w14:textId="77777777" w:rsidR="00A67A45" w:rsidRPr="00D01E46" w:rsidRDefault="00A67A45" w:rsidP="00D01E46">
      <w:pPr>
        <w:tabs>
          <w:tab w:val="left" w:pos="993"/>
        </w:tabs>
        <w:spacing w:line="360" w:lineRule="auto"/>
        <w:ind w:left="284"/>
        <w:jc w:val="left"/>
        <w:rPr>
          <w:rFonts w:ascii="Arial" w:hAnsi="Arial" w:cs="Arial"/>
          <w:sz w:val="22"/>
          <w:szCs w:val="22"/>
        </w:rPr>
      </w:pPr>
    </w:p>
    <w:p w14:paraId="4D1425DA" w14:textId="6DDF07C1" w:rsidR="00C36399" w:rsidRPr="00D01E46" w:rsidRDefault="00C36399"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D01E46">
        <w:rPr>
          <w:rFonts w:ascii="Arial" w:hAnsi="Arial" w:cs="Arial"/>
          <w:b/>
          <w:bCs/>
          <w:sz w:val="22"/>
          <w:szCs w:val="22"/>
        </w:rPr>
        <w:lastRenderedPageBreak/>
        <w:t>Rozdział XV</w:t>
      </w:r>
      <w:r w:rsidR="007B14B7" w:rsidRPr="00D01E46">
        <w:rPr>
          <w:rFonts w:ascii="Arial" w:hAnsi="Arial" w:cs="Arial"/>
          <w:b/>
          <w:bCs/>
          <w:sz w:val="22"/>
          <w:szCs w:val="22"/>
        </w:rPr>
        <w:t>I</w:t>
      </w:r>
      <w:r w:rsidRPr="00D01E46">
        <w:rPr>
          <w:rFonts w:ascii="Arial" w:hAnsi="Arial" w:cs="Arial"/>
          <w:b/>
          <w:bCs/>
          <w:sz w:val="22"/>
          <w:szCs w:val="22"/>
        </w:rPr>
        <w:t xml:space="preserve"> – Zmiany w treści Specyfikacji Warunków Zamówienia</w:t>
      </w:r>
    </w:p>
    <w:p w14:paraId="441EB0A5" w14:textId="77777777" w:rsidR="00164DFD" w:rsidRPr="00D01E46" w:rsidRDefault="00164DFD" w:rsidP="00D01E46">
      <w:pPr>
        <w:tabs>
          <w:tab w:val="left" w:pos="993"/>
        </w:tabs>
        <w:spacing w:line="360" w:lineRule="auto"/>
        <w:ind w:left="0"/>
        <w:jc w:val="left"/>
        <w:rPr>
          <w:rFonts w:ascii="Arial" w:hAnsi="Arial" w:cs="Arial"/>
          <w:sz w:val="22"/>
          <w:szCs w:val="22"/>
        </w:rPr>
      </w:pPr>
      <w:r w:rsidRPr="00D01E46">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3DD04DEA" w14:textId="77777777" w:rsidR="00C36399" w:rsidRPr="00D01E46" w:rsidRDefault="00C36399" w:rsidP="00D01E46">
      <w:pPr>
        <w:spacing w:line="360" w:lineRule="auto"/>
        <w:ind w:left="0"/>
        <w:jc w:val="left"/>
        <w:rPr>
          <w:rFonts w:ascii="Arial" w:hAnsi="Arial" w:cs="Arial"/>
          <w:sz w:val="22"/>
          <w:szCs w:val="22"/>
        </w:rPr>
      </w:pPr>
    </w:p>
    <w:p w14:paraId="7B49D216" w14:textId="78357DF3" w:rsidR="00B8195F" w:rsidRPr="00D01E46" w:rsidRDefault="00B8195F"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240" w:line="360" w:lineRule="auto"/>
        <w:ind w:left="0"/>
        <w:jc w:val="left"/>
        <w:rPr>
          <w:rFonts w:ascii="Arial" w:hAnsi="Arial" w:cs="Arial"/>
          <w:b/>
          <w:bCs/>
          <w:sz w:val="22"/>
          <w:szCs w:val="22"/>
        </w:rPr>
      </w:pPr>
      <w:r w:rsidRPr="00D01E46">
        <w:rPr>
          <w:rFonts w:ascii="Arial" w:hAnsi="Arial" w:cs="Arial"/>
          <w:b/>
          <w:bCs/>
          <w:sz w:val="22"/>
          <w:szCs w:val="22"/>
        </w:rPr>
        <w:t>Rozdział XVI</w:t>
      </w:r>
      <w:r w:rsidR="007B14B7" w:rsidRPr="00D01E46">
        <w:rPr>
          <w:rFonts w:ascii="Arial" w:hAnsi="Arial" w:cs="Arial"/>
          <w:b/>
          <w:bCs/>
          <w:sz w:val="22"/>
          <w:szCs w:val="22"/>
        </w:rPr>
        <w:t>I</w:t>
      </w:r>
      <w:r w:rsidRPr="00D01E46">
        <w:rPr>
          <w:rFonts w:ascii="Arial" w:hAnsi="Arial" w:cs="Arial"/>
          <w:b/>
          <w:bCs/>
          <w:sz w:val="22"/>
          <w:szCs w:val="22"/>
        </w:rPr>
        <w:t xml:space="preserve"> – Zamknięcie i unieważnienie Postępowania</w:t>
      </w:r>
    </w:p>
    <w:p w14:paraId="7118BD54" w14:textId="77777777" w:rsidR="00164DFD" w:rsidRPr="00D01E46" w:rsidRDefault="00164DFD" w:rsidP="00D01E46">
      <w:pPr>
        <w:numPr>
          <w:ilvl w:val="0"/>
          <w:numId w:val="20"/>
        </w:numPr>
        <w:tabs>
          <w:tab w:val="num" w:pos="284"/>
        </w:tabs>
        <w:suppressAutoHyphens w:val="0"/>
        <w:spacing w:line="360" w:lineRule="auto"/>
        <w:ind w:left="284" w:right="-6" w:hanging="284"/>
        <w:jc w:val="left"/>
        <w:rPr>
          <w:rFonts w:ascii="Arial" w:hAnsi="Arial" w:cs="Arial"/>
          <w:sz w:val="22"/>
          <w:szCs w:val="22"/>
          <w:lang w:eastAsia="pl-PL"/>
        </w:rPr>
      </w:pPr>
      <w:r w:rsidRPr="00D01E46">
        <w:rPr>
          <w:rFonts w:ascii="Arial" w:hAnsi="Arial" w:cs="Arial"/>
          <w:sz w:val="22"/>
          <w:szCs w:val="22"/>
          <w:lang w:eastAsia="pl-PL"/>
        </w:rPr>
        <w:t>Zamawiający unieważnia Postępowanie zakupowe, jeżeli:</w:t>
      </w:r>
    </w:p>
    <w:p w14:paraId="5D243C92" w14:textId="77777777" w:rsidR="00164DFD" w:rsidRPr="00D01E46" w:rsidRDefault="00164DFD" w:rsidP="00D01E46">
      <w:pPr>
        <w:numPr>
          <w:ilvl w:val="0"/>
          <w:numId w:val="21"/>
        </w:numPr>
        <w:tabs>
          <w:tab w:val="num" w:pos="709"/>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nie złożono żadnej oferty niepodlegającej odrzuceniu;</w:t>
      </w:r>
    </w:p>
    <w:p w14:paraId="52348D05" w14:textId="77777777" w:rsidR="00164DFD" w:rsidRPr="00D01E46" w:rsidRDefault="00164DFD" w:rsidP="00D01E46">
      <w:pPr>
        <w:numPr>
          <w:ilvl w:val="0"/>
          <w:numId w:val="21"/>
        </w:numPr>
        <w:tabs>
          <w:tab w:val="num" w:pos="709"/>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nie wpłynęła żadna oferta;</w:t>
      </w:r>
    </w:p>
    <w:p w14:paraId="4512ECCE" w14:textId="77777777" w:rsidR="00164DFD" w:rsidRPr="00D01E46" w:rsidRDefault="00164DFD" w:rsidP="00D01E46">
      <w:pPr>
        <w:numPr>
          <w:ilvl w:val="0"/>
          <w:numId w:val="21"/>
        </w:numPr>
        <w:tabs>
          <w:tab w:val="num" w:pos="709"/>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02137B93" w14:textId="77777777" w:rsidR="00164DFD" w:rsidRPr="00D01E46" w:rsidRDefault="00164DFD" w:rsidP="00D01E46">
      <w:pPr>
        <w:numPr>
          <w:ilvl w:val="0"/>
          <w:numId w:val="21"/>
        </w:numPr>
        <w:tabs>
          <w:tab w:val="num" w:pos="709"/>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dalsze prowadzenie Postępowania zakupowego lub wykonanie Zamówienia nie leży w interesie Zamawiającego;</w:t>
      </w:r>
    </w:p>
    <w:p w14:paraId="4078569F" w14:textId="77777777" w:rsidR="00164DFD" w:rsidRPr="00D01E46" w:rsidRDefault="00164DFD" w:rsidP="00D01E46">
      <w:pPr>
        <w:numPr>
          <w:ilvl w:val="0"/>
          <w:numId w:val="2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p>
    <w:p w14:paraId="639FEFA6" w14:textId="77777777" w:rsidR="00164DFD" w:rsidRPr="00D01E46" w:rsidRDefault="00164DFD" w:rsidP="00D01E46">
      <w:pPr>
        <w:numPr>
          <w:ilvl w:val="0"/>
          <w:numId w:val="2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D01E46">
        <w:rPr>
          <w:rFonts w:ascii="Arial" w:hAnsi="Arial" w:cs="Arial"/>
          <w:sz w:val="22"/>
          <w:szCs w:val="22"/>
        </w:rPr>
        <w:t>w Postępowaniu złożono jedną ofertę niepodlegającą odrzuceniu, a Wykonawca, który ją złożył uchyla się od zawarcia umowy;</w:t>
      </w:r>
    </w:p>
    <w:p w14:paraId="09B994A4" w14:textId="77777777" w:rsidR="00164DFD" w:rsidRPr="00D01E46" w:rsidRDefault="00164DFD" w:rsidP="00D01E46">
      <w:pPr>
        <w:numPr>
          <w:ilvl w:val="0"/>
          <w:numId w:val="20"/>
        </w:numPr>
        <w:tabs>
          <w:tab w:val="num" w:pos="284"/>
        </w:tabs>
        <w:suppressAutoHyphens w:val="0"/>
        <w:spacing w:line="360" w:lineRule="auto"/>
        <w:ind w:left="284" w:right="-6" w:hanging="284"/>
        <w:jc w:val="left"/>
        <w:rPr>
          <w:rFonts w:ascii="Arial" w:hAnsi="Arial" w:cs="Arial"/>
          <w:sz w:val="22"/>
          <w:szCs w:val="22"/>
          <w:lang w:eastAsia="pl-PL"/>
        </w:rPr>
      </w:pPr>
      <w:r w:rsidRPr="00D01E46">
        <w:rPr>
          <w:rFonts w:ascii="Arial" w:hAnsi="Arial" w:cs="Arial"/>
          <w:sz w:val="22"/>
          <w:szCs w:val="22"/>
          <w:lang w:eastAsia="pl-PL"/>
        </w:rPr>
        <w:t>Postępowanie może zostać zamknięte na każdym etapie, jak również po wyborze oferty najkorzystniejszej a przed podpisaniem umowy zakupowej.</w:t>
      </w:r>
    </w:p>
    <w:p w14:paraId="2F88092F" w14:textId="77777777" w:rsidR="00164DFD" w:rsidRPr="00D01E46" w:rsidRDefault="00164DFD" w:rsidP="00D01E46">
      <w:pPr>
        <w:numPr>
          <w:ilvl w:val="0"/>
          <w:numId w:val="20"/>
        </w:numPr>
        <w:tabs>
          <w:tab w:val="num" w:pos="284"/>
        </w:tabs>
        <w:suppressAutoHyphens w:val="0"/>
        <w:spacing w:line="360" w:lineRule="auto"/>
        <w:ind w:left="284" w:right="-6" w:hanging="284"/>
        <w:jc w:val="left"/>
        <w:rPr>
          <w:rFonts w:ascii="Arial" w:hAnsi="Arial" w:cs="Arial"/>
          <w:sz w:val="22"/>
          <w:szCs w:val="22"/>
          <w:lang w:eastAsia="pl-PL"/>
        </w:rPr>
      </w:pPr>
      <w:r w:rsidRPr="00D01E46">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W przypadku unieważnienia Postępowania Zamawiający podaje uzasadnienia faktyczne i prawne unieważnienia.</w:t>
      </w:r>
    </w:p>
    <w:p w14:paraId="5721CDE2" w14:textId="77777777" w:rsidR="00B8195F" w:rsidRPr="00D01E46" w:rsidRDefault="00B8195F" w:rsidP="00D01E46">
      <w:pPr>
        <w:tabs>
          <w:tab w:val="center" w:pos="6336"/>
          <w:tab w:val="right" w:pos="10872"/>
        </w:tabs>
        <w:spacing w:line="360" w:lineRule="auto"/>
        <w:ind w:left="0" w:right="-6"/>
        <w:jc w:val="left"/>
        <w:rPr>
          <w:rFonts w:ascii="Arial" w:hAnsi="Arial" w:cs="Arial"/>
          <w:sz w:val="22"/>
          <w:szCs w:val="22"/>
        </w:rPr>
      </w:pPr>
    </w:p>
    <w:p w14:paraId="3C7290FF" w14:textId="7CC02367" w:rsidR="00B8195F" w:rsidRPr="00D01E46" w:rsidRDefault="00B8195F"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jc w:val="left"/>
        <w:outlineLvl w:val="0"/>
        <w:rPr>
          <w:rFonts w:ascii="Arial" w:hAnsi="Arial" w:cs="Arial"/>
          <w:b/>
          <w:bCs/>
          <w:sz w:val="22"/>
          <w:szCs w:val="22"/>
        </w:rPr>
      </w:pPr>
      <w:bookmarkStart w:id="42" w:name="_Toc97116743"/>
      <w:bookmarkStart w:id="43" w:name="_Toc160695836"/>
      <w:bookmarkStart w:id="44" w:name="_Toc202944430"/>
      <w:r w:rsidRPr="00D01E46">
        <w:rPr>
          <w:rFonts w:ascii="Arial" w:hAnsi="Arial" w:cs="Arial"/>
          <w:b/>
          <w:bCs/>
          <w:sz w:val="22"/>
          <w:szCs w:val="22"/>
        </w:rPr>
        <w:t>Rozdział XVI</w:t>
      </w:r>
      <w:r w:rsidR="007B14B7" w:rsidRPr="00D01E46">
        <w:rPr>
          <w:rFonts w:ascii="Arial" w:hAnsi="Arial" w:cs="Arial"/>
          <w:b/>
          <w:bCs/>
          <w:sz w:val="22"/>
          <w:szCs w:val="22"/>
        </w:rPr>
        <w:t>I</w:t>
      </w:r>
      <w:r w:rsidRPr="00D01E46">
        <w:rPr>
          <w:rFonts w:ascii="Arial" w:hAnsi="Arial" w:cs="Arial"/>
          <w:b/>
          <w:bCs/>
          <w:sz w:val="22"/>
          <w:szCs w:val="22"/>
        </w:rPr>
        <w:t>I – Klauzula informacyjna RODO</w:t>
      </w:r>
      <w:bookmarkEnd w:id="42"/>
      <w:bookmarkEnd w:id="43"/>
      <w:bookmarkEnd w:id="44"/>
    </w:p>
    <w:p w14:paraId="6AE33D22" w14:textId="77777777" w:rsidR="00164DFD" w:rsidRPr="00D01E46" w:rsidRDefault="00164DFD" w:rsidP="00D01E46">
      <w:pPr>
        <w:pStyle w:val="Akapitzlist"/>
        <w:numPr>
          <w:ilvl w:val="3"/>
          <w:numId w:val="24"/>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bookmarkStart w:id="45" w:name="_Toc97116744"/>
      <w:bookmarkStart w:id="46" w:name="_Toc160695837"/>
      <w:r w:rsidRPr="00D01E46">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D01E46">
        <w:rPr>
          <w:rFonts w:ascii="Arial" w:hAnsi="Arial" w:cs="Arial"/>
          <w:sz w:val="22"/>
          <w:szCs w:val="22"/>
        </w:rPr>
        <w:lastRenderedPageBreak/>
        <w:t>oraz uchylenia dyrektywy 95/46/WE (ogólne rozporządzenie o ochronie danych) (Dz. Urz. UE L 119 z 2016 r., str. 1-88), zwanego dalej: „</w:t>
      </w:r>
      <w:r w:rsidRPr="00D01E46">
        <w:rPr>
          <w:rFonts w:ascii="Arial" w:hAnsi="Arial" w:cs="Arial"/>
          <w:b/>
          <w:sz w:val="22"/>
          <w:szCs w:val="22"/>
        </w:rPr>
        <w:t>RODO</w:t>
      </w:r>
      <w:r w:rsidRPr="00D01E46">
        <w:rPr>
          <w:rFonts w:ascii="Arial" w:hAnsi="Arial" w:cs="Arial"/>
          <w:sz w:val="22"/>
          <w:szCs w:val="22"/>
        </w:rPr>
        <w:t>”, informuje Pana/Panią</w:t>
      </w:r>
      <w:r w:rsidRPr="00D01E46">
        <w:rPr>
          <w:rFonts w:ascii="Arial" w:hAnsi="Arial" w:cs="Arial"/>
          <w:sz w:val="22"/>
          <w:szCs w:val="22"/>
        </w:rPr>
        <w:footnoteReference w:id="1"/>
      </w:r>
      <w:r w:rsidRPr="00D01E46">
        <w:rPr>
          <w:rFonts w:ascii="Arial" w:hAnsi="Arial" w:cs="Arial"/>
          <w:sz w:val="22"/>
          <w:szCs w:val="22"/>
        </w:rPr>
        <w:t>, że:</w:t>
      </w:r>
    </w:p>
    <w:p w14:paraId="2AAD418E"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Administratorem Danych Osobowych jest PKP Polskie Linie Kolejowe Spółka Akcyjna, zwana dalej Spółką, z siedzibą pod adresem: 03-734, Warszawa, ul. Targowa 74;</w:t>
      </w:r>
    </w:p>
    <w:p w14:paraId="53B8B655"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 xml:space="preserve">w Spółce funkcjonuje adres e-mail: </w:t>
      </w:r>
      <w:hyperlink r:id="rId9" w:history="1">
        <w:r w:rsidRPr="00D01E46">
          <w:rPr>
            <w:rFonts w:ascii="Arial" w:hAnsi="Arial" w:cs="Arial"/>
            <w:sz w:val="22"/>
            <w:szCs w:val="22"/>
          </w:rPr>
          <w:t>iod.plk@plk-sa.pl</w:t>
        </w:r>
      </w:hyperlink>
      <w:r w:rsidRPr="00D01E46">
        <w:rPr>
          <w:rFonts w:ascii="Arial" w:hAnsi="Arial" w:cs="Arial"/>
          <w:sz w:val="22"/>
          <w:szCs w:val="22"/>
        </w:rPr>
        <w:t xml:space="preserve"> Inspektora Ochrony Danych w PKP Polskie Linie Kolejowe S.A., udostępniony osobom, których dane osobowe są przetwarzane przez Spółkę;</w:t>
      </w:r>
    </w:p>
    <w:p w14:paraId="7037BB3C"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dane osobowe będą przetwarzane w celu:</w:t>
      </w:r>
    </w:p>
    <w:p w14:paraId="2516DD44" w14:textId="77777777" w:rsidR="00164DFD" w:rsidRPr="00D01E46" w:rsidRDefault="00164DFD" w:rsidP="00D01E46">
      <w:pPr>
        <w:numPr>
          <w:ilvl w:val="0"/>
          <w:numId w:val="23"/>
        </w:numPr>
        <w:tabs>
          <w:tab w:val="left" w:pos="1276"/>
        </w:tabs>
        <w:suppressAutoHyphens w:val="0"/>
        <w:spacing w:line="360" w:lineRule="auto"/>
        <w:ind w:left="993" w:hanging="284"/>
        <w:contextualSpacing/>
        <w:jc w:val="left"/>
        <w:rPr>
          <w:rFonts w:ascii="Arial" w:hAnsi="Arial" w:cs="Arial"/>
          <w:sz w:val="22"/>
          <w:szCs w:val="22"/>
        </w:rPr>
      </w:pPr>
      <w:r w:rsidRPr="00D01E46">
        <w:rPr>
          <w:rFonts w:ascii="Arial" w:hAnsi="Arial" w:cs="Arial"/>
          <w:sz w:val="22"/>
          <w:szCs w:val="22"/>
        </w:rPr>
        <w:t>przeprowadzenia postępowania o udzielenie Zamówienia;</w:t>
      </w:r>
    </w:p>
    <w:p w14:paraId="793345E7" w14:textId="77777777" w:rsidR="00164DFD" w:rsidRPr="00D01E46" w:rsidRDefault="00164DFD" w:rsidP="00D01E46">
      <w:pPr>
        <w:numPr>
          <w:ilvl w:val="0"/>
          <w:numId w:val="23"/>
        </w:numPr>
        <w:tabs>
          <w:tab w:val="left" w:pos="1276"/>
        </w:tabs>
        <w:suppressAutoHyphens w:val="0"/>
        <w:spacing w:line="360" w:lineRule="auto"/>
        <w:ind w:left="993" w:hanging="284"/>
        <w:contextualSpacing/>
        <w:jc w:val="left"/>
        <w:rPr>
          <w:rFonts w:ascii="Arial" w:hAnsi="Arial" w:cs="Arial"/>
          <w:sz w:val="22"/>
          <w:szCs w:val="22"/>
        </w:rPr>
      </w:pPr>
      <w:r w:rsidRPr="00D01E46">
        <w:rPr>
          <w:rFonts w:ascii="Arial" w:hAnsi="Arial" w:cs="Arial"/>
          <w:sz w:val="22"/>
          <w:szCs w:val="22"/>
        </w:rPr>
        <w:t>wyłonienia wykonawcy oraz udzielenia Zamówienia poprzez zawarcie Umowy;</w:t>
      </w:r>
    </w:p>
    <w:p w14:paraId="3F0DA4B5" w14:textId="77777777" w:rsidR="00164DFD" w:rsidRPr="00D01E46" w:rsidRDefault="00164DFD" w:rsidP="00D01E46">
      <w:pPr>
        <w:numPr>
          <w:ilvl w:val="0"/>
          <w:numId w:val="23"/>
        </w:numPr>
        <w:tabs>
          <w:tab w:val="left" w:pos="1134"/>
        </w:tabs>
        <w:suppressAutoHyphens w:val="0"/>
        <w:spacing w:line="360" w:lineRule="auto"/>
        <w:ind w:left="993" w:hanging="284"/>
        <w:contextualSpacing/>
        <w:jc w:val="left"/>
        <w:rPr>
          <w:rFonts w:ascii="Arial" w:hAnsi="Arial" w:cs="Arial"/>
          <w:sz w:val="22"/>
          <w:szCs w:val="22"/>
        </w:rPr>
      </w:pPr>
      <w:r w:rsidRPr="00D01E46">
        <w:rPr>
          <w:rFonts w:ascii="Arial" w:hAnsi="Arial" w:cs="Arial"/>
          <w:sz w:val="22"/>
          <w:szCs w:val="22"/>
        </w:rPr>
        <w:t>przechowywania dokumentacji postępowania o udzielenie Zamówienia na wypadek kontroli prowadzonej przez uprawnione organy i podmioty;</w:t>
      </w:r>
    </w:p>
    <w:p w14:paraId="09747BEA" w14:textId="77777777" w:rsidR="00164DFD" w:rsidRPr="00D01E46" w:rsidRDefault="00164DFD" w:rsidP="00D01E46">
      <w:pPr>
        <w:numPr>
          <w:ilvl w:val="0"/>
          <w:numId w:val="23"/>
        </w:numPr>
        <w:tabs>
          <w:tab w:val="left" w:pos="1134"/>
        </w:tabs>
        <w:suppressAutoHyphens w:val="0"/>
        <w:spacing w:line="360" w:lineRule="auto"/>
        <w:ind w:left="993" w:hanging="284"/>
        <w:contextualSpacing/>
        <w:jc w:val="left"/>
        <w:rPr>
          <w:rFonts w:ascii="Arial" w:hAnsi="Arial" w:cs="Arial"/>
          <w:sz w:val="22"/>
          <w:szCs w:val="22"/>
        </w:rPr>
      </w:pPr>
      <w:r w:rsidRPr="00D01E46">
        <w:rPr>
          <w:rFonts w:ascii="Arial" w:hAnsi="Arial" w:cs="Arial"/>
          <w:sz w:val="22"/>
          <w:szCs w:val="22"/>
        </w:rPr>
        <w:t>przekazania dokumentacji postępowania o udzielenie Zamówienia do archiwum, a następnie jej zbrakowania (trwałego usunięcia i zniszczenia);</w:t>
      </w:r>
    </w:p>
    <w:p w14:paraId="54C27069" w14:textId="77777777" w:rsidR="00164DFD" w:rsidRPr="00D01E46" w:rsidRDefault="00164DFD" w:rsidP="00D01E46">
      <w:pPr>
        <w:tabs>
          <w:tab w:val="left" w:pos="6660"/>
        </w:tabs>
        <w:spacing w:line="360" w:lineRule="auto"/>
        <w:ind w:left="851"/>
        <w:jc w:val="left"/>
        <w:rPr>
          <w:rFonts w:ascii="Arial" w:hAnsi="Arial" w:cs="Arial"/>
          <w:sz w:val="22"/>
          <w:szCs w:val="22"/>
        </w:rPr>
      </w:pPr>
      <w:r w:rsidRPr="00D01E46">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425F5305"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5E00CFB7" w14:textId="77777777" w:rsidR="00164DFD" w:rsidRPr="00D01E46" w:rsidRDefault="00164DFD" w:rsidP="00D01E46">
      <w:pPr>
        <w:numPr>
          <w:ilvl w:val="0"/>
          <w:numId w:val="22"/>
        </w:numPr>
        <w:tabs>
          <w:tab w:val="left" w:pos="709"/>
        </w:tabs>
        <w:suppressAutoHyphens w:val="0"/>
        <w:spacing w:line="360" w:lineRule="auto"/>
        <w:ind w:left="709" w:hanging="283"/>
        <w:contextualSpacing/>
        <w:jc w:val="left"/>
        <w:rPr>
          <w:rFonts w:ascii="Arial" w:hAnsi="Arial" w:cs="Arial"/>
          <w:sz w:val="22"/>
          <w:szCs w:val="22"/>
        </w:rPr>
      </w:pPr>
      <w:r w:rsidRPr="00D01E46">
        <w:rPr>
          <w:rFonts w:ascii="Arial" w:hAnsi="Arial" w:cs="Arial"/>
          <w:sz w:val="22"/>
          <w:szCs w:val="22"/>
        </w:rPr>
        <w:t>dane osobowe mogą być udostępniane innym odbiorcom na podstawie przepisów prawa, w szczególności podmiotom przetwarzającym na podstawie zawartych umów;</w:t>
      </w:r>
    </w:p>
    <w:p w14:paraId="602D84B5"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D48FCCE" w14:textId="77777777" w:rsidR="00164DFD" w:rsidRPr="00D01E46" w:rsidRDefault="00164DFD" w:rsidP="00D01E46">
      <w:pPr>
        <w:numPr>
          <w:ilvl w:val="1"/>
          <w:numId w:val="25"/>
        </w:numPr>
        <w:tabs>
          <w:tab w:val="left" w:pos="6660"/>
        </w:tabs>
        <w:suppressAutoHyphens w:val="0"/>
        <w:spacing w:line="360" w:lineRule="auto"/>
        <w:ind w:left="993" w:hanging="284"/>
        <w:jc w:val="left"/>
        <w:rPr>
          <w:rFonts w:ascii="Arial" w:hAnsi="Arial" w:cs="Arial"/>
          <w:sz w:val="22"/>
          <w:szCs w:val="22"/>
        </w:rPr>
      </w:pPr>
      <w:r w:rsidRPr="00D01E46">
        <w:rPr>
          <w:rFonts w:ascii="Arial" w:hAnsi="Arial" w:cs="Arial"/>
          <w:sz w:val="22"/>
          <w:szCs w:val="22"/>
        </w:rPr>
        <w:t>Komisja Europejska stwierdziła, że to państwo trzecie lub organizacja międzynarodowa zapewnia odpowiedni stopień ochrony danych osobowych, zgodnie z art. 45 RODO,</w:t>
      </w:r>
    </w:p>
    <w:p w14:paraId="041737A4" w14:textId="77777777" w:rsidR="00164DFD" w:rsidRPr="00D01E46" w:rsidRDefault="00164DFD" w:rsidP="00D01E46">
      <w:pPr>
        <w:numPr>
          <w:ilvl w:val="1"/>
          <w:numId w:val="25"/>
        </w:numPr>
        <w:tabs>
          <w:tab w:val="left" w:pos="6660"/>
        </w:tabs>
        <w:suppressAutoHyphens w:val="0"/>
        <w:spacing w:line="360" w:lineRule="auto"/>
        <w:ind w:left="993" w:hanging="284"/>
        <w:jc w:val="left"/>
        <w:rPr>
          <w:rFonts w:ascii="Arial" w:hAnsi="Arial" w:cs="Arial"/>
          <w:sz w:val="22"/>
          <w:szCs w:val="22"/>
        </w:rPr>
      </w:pPr>
      <w:r w:rsidRPr="00D01E46">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09BE4907" w14:textId="77777777" w:rsidR="00164DFD" w:rsidRPr="00D01E46" w:rsidRDefault="00164DFD" w:rsidP="00D01E46">
      <w:pPr>
        <w:numPr>
          <w:ilvl w:val="1"/>
          <w:numId w:val="25"/>
        </w:numPr>
        <w:tabs>
          <w:tab w:val="left" w:pos="6660"/>
        </w:tabs>
        <w:suppressAutoHyphens w:val="0"/>
        <w:spacing w:line="360" w:lineRule="auto"/>
        <w:ind w:left="993" w:hanging="284"/>
        <w:jc w:val="left"/>
        <w:rPr>
          <w:rFonts w:ascii="Arial" w:hAnsi="Arial" w:cs="Arial"/>
          <w:sz w:val="22"/>
          <w:szCs w:val="22"/>
        </w:rPr>
      </w:pPr>
      <w:r w:rsidRPr="00D01E46">
        <w:rPr>
          <w:rFonts w:ascii="Arial" w:hAnsi="Arial" w:cs="Arial"/>
          <w:sz w:val="22"/>
          <w:szCs w:val="22"/>
        </w:rPr>
        <w:t>zachodzi przypadek, o którym mowa w art. 49 ust. 1 akapit drugi RODO,</w:t>
      </w:r>
    </w:p>
    <w:p w14:paraId="640438BB" w14:textId="77777777" w:rsidR="00164DFD" w:rsidRPr="00D01E46" w:rsidRDefault="00164DFD" w:rsidP="00D01E46">
      <w:pPr>
        <w:tabs>
          <w:tab w:val="left" w:pos="851"/>
          <w:tab w:val="left" w:pos="6660"/>
        </w:tabs>
        <w:spacing w:line="360" w:lineRule="auto"/>
        <w:ind w:left="851"/>
        <w:jc w:val="left"/>
        <w:rPr>
          <w:rFonts w:ascii="Arial" w:hAnsi="Arial" w:cs="Arial"/>
          <w:sz w:val="22"/>
          <w:szCs w:val="22"/>
        </w:rPr>
      </w:pPr>
      <w:r w:rsidRPr="00D01E46">
        <w:rPr>
          <w:rFonts w:ascii="Arial" w:hAnsi="Arial" w:cs="Arial"/>
          <w:sz w:val="22"/>
          <w:szCs w:val="22"/>
        </w:rPr>
        <w:t>przy czym dane te zostaną wówczas w sposób odpowiedni zabezpieczone, a Wykonawca ma prawo do uzyskania dostępu do kopii tych zabezpieczeń pod wskazanym w pkt 2 adresem e-mail;</w:t>
      </w:r>
    </w:p>
    <w:p w14:paraId="110137B3"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76C298BA"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26A1B72" w14:textId="77777777" w:rsidR="00164DFD" w:rsidRPr="00D01E46" w:rsidRDefault="00164DFD" w:rsidP="00D01E46">
      <w:pPr>
        <w:numPr>
          <w:ilvl w:val="0"/>
          <w:numId w:val="22"/>
        </w:numPr>
        <w:tabs>
          <w:tab w:val="left" w:pos="709"/>
        </w:tabs>
        <w:suppressAutoHyphens w:val="0"/>
        <w:spacing w:line="360" w:lineRule="auto"/>
        <w:ind w:left="709" w:hanging="283"/>
        <w:jc w:val="left"/>
        <w:rPr>
          <w:rFonts w:ascii="Arial" w:hAnsi="Arial" w:cs="Arial"/>
          <w:sz w:val="22"/>
          <w:szCs w:val="22"/>
        </w:rPr>
      </w:pPr>
      <w:r w:rsidRPr="00D01E46">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BABB243" w14:textId="77777777" w:rsidR="00164DFD" w:rsidRPr="00D01E46" w:rsidRDefault="00164DFD" w:rsidP="00D01E46">
      <w:pPr>
        <w:numPr>
          <w:ilvl w:val="0"/>
          <w:numId w:val="22"/>
        </w:numPr>
        <w:tabs>
          <w:tab w:val="left" w:pos="709"/>
        </w:tabs>
        <w:suppressAutoHyphens w:val="0"/>
        <w:spacing w:line="360" w:lineRule="auto"/>
        <w:ind w:left="709" w:hanging="425"/>
        <w:jc w:val="left"/>
        <w:rPr>
          <w:rFonts w:ascii="Arial" w:hAnsi="Arial" w:cs="Arial"/>
          <w:sz w:val="22"/>
          <w:szCs w:val="22"/>
        </w:rPr>
      </w:pPr>
      <w:r w:rsidRPr="00D01E46">
        <w:rPr>
          <w:rFonts w:ascii="Arial" w:hAnsi="Arial" w:cs="Arial"/>
          <w:sz w:val="22"/>
          <w:szCs w:val="22"/>
        </w:rPr>
        <w:t>ma Pani/Pan prawo do wniesienia skargi do organu nadzorczego, tzn. Prezesa Urzędu Ochrony Danych Osobowych;</w:t>
      </w:r>
    </w:p>
    <w:p w14:paraId="64E2A9FA" w14:textId="77777777" w:rsidR="00164DFD" w:rsidRPr="00D01E46" w:rsidRDefault="00164DFD" w:rsidP="00D01E46">
      <w:pPr>
        <w:numPr>
          <w:ilvl w:val="0"/>
          <w:numId w:val="22"/>
        </w:numPr>
        <w:tabs>
          <w:tab w:val="left" w:pos="709"/>
        </w:tabs>
        <w:suppressAutoHyphens w:val="0"/>
        <w:spacing w:line="360" w:lineRule="auto"/>
        <w:ind w:left="709" w:hanging="425"/>
        <w:jc w:val="left"/>
        <w:rPr>
          <w:rFonts w:ascii="Arial" w:hAnsi="Arial" w:cs="Arial"/>
          <w:sz w:val="22"/>
          <w:szCs w:val="22"/>
        </w:rPr>
      </w:pPr>
      <w:r w:rsidRPr="00D01E46">
        <w:rPr>
          <w:rFonts w:ascii="Arial" w:hAnsi="Arial" w:cs="Arial"/>
          <w:sz w:val="22"/>
          <w:szCs w:val="22"/>
        </w:rPr>
        <w:t>Spółka nie będzie przeprowadzać zautomatyzowanego podejmowania decyzji, w tym profilowania na podstawie podanych danych osobowych.</w:t>
      </w:r>
    </w:p>
    <w:p w14:paraId="669FBC67" w14:textId="77777777" w:rsidR="00164DFD" w:rsidRPr="00D01E46" w:rsidRDefault="00164DFD" w:rsidP="00D01E46">
      <w:pPr>
        <w:pStyle w:val="Akapitzlist"/>
        <w:numPr>
          <w:ilvl w:val="3"/>
          <w:numId w:val="24"/>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D01E46">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190B9A6E" w14:textId="77777777" w:rsidR="00164DFD" w:rsidRPr="00D01E46" w:rsidRDefault="00164DFD" w:rsidP="00D01E46">
      <w:pPr>
        <w:numPr>
          <w:ilvl w:val="0"/>
          <w:numId w:val="26"/>
        </w:numPr>
        <w:tabs>
          <w:tab w:val="left" w:pos="851"/>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fakcie przekazania danych osobowych Zamawiającemu;</w:t>
      </w:r>
    </w:p>
    <w:p w14:paraId="6D302DB9" w14:textId="77777777" w:rsidR="00164DFD" w:rsidRPr="00D01E46" w:rsidRDefault="00164DFD" w:rsidP="00D01E46">
      <w:pPr>
        <w:numPr>
          <w:ilvl w:val="0"/>
          <w:numId w:val="26"/>
        </w:numPr>
        <w:tabs>
          <w:tab w:val="left" w:pos="851"/>
        </w:tabs>
        <w:suppressAutoHyphens w:val="0"/>
        <w:spacing w:line="360" w:lineRule="auto"/>
        <w:ind w:left="709" w:hanging="283"/>
        <w:jc w:val="left"/>
        <w:rPr>
          <w:rFonts w:ascii="Arial" w:hAnsi="Arial" w:cs="Arial"/>
          <w:sz w:val="22"/>
          <w:szCs w:val="22"/>
        </w:rPr>
      </w:pPr>
      <w:r w:rsidRPr="00D01E46">
        <w:rPr>
          <w:rFonts w:ascii="Arial" w:hAnsi="Arial" w:cs="Arial"/>
          <w:sz w:val="22"/>
          <w:szCs w:val="22"/>
        </w:rPr>
        <w:t>przetwarzaniu danych osobowych przez Zamawiającego.</w:t>
      </w:r>
    </w:p>
    <w:p w14:paraId="6C570226" w14:textId="77777777" w:rsidR="00164DFD" w:rsidRPr="00D01E46" w:rsidRDefault="00164DFD" w:rsidP="00D01E46">
      <w:pPr>
        <w:pStyle w:val="Akapitzlist"/>
        <w:numPr>
          <w:ilvl w:val="3"/>
          <w:numId w:val="24"/>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D01E46">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0EBBC5" w14:textId="77777777" w:rsidR="0000130B" w:rsidRPr="00D01E46" w:rsidRDefault="0000130B" w:rsidP="00D01E46">
      <w:pPr>
        <w:pStyle w:val="Akapitzlist"/>
        <w:tabs>
          <w:tab w:val="left" w:pos="284"/>
        </w:tabs>
        <w:suppressAutoHyphens w:val="0"/>
        <w:overflowPunct w:val="0"/>
        <w:autoSpaceDN w:val="0"/>
        <w:adjustRightInd w:val="0"/>
        <w:spacing w:line="360" w:lineRule="auto"/>
        <w:ind w:left="2640"/>
        <w:contextualSpacing/>
        <w:textAlignment w:val="baseline"/>
        <w:rPr>
          <w:rFonts w:ascii="Arial" w:hAnsi="Arial" w:cs="Arial"/>
          <w:sz w:val="22"/>
          <w:szCs w:val="22"/>
        </w:rPr>
      </w:pPr>
    </w:p>
    <w:p w14:paraId="2CE2A686" w14:textId="77777777" w:rsidR="0000130B" w:rsidRPr="00D01E46" w:rsidRDefault="0000130B" w:rsidP="00D01E46">
      <w:pPr>
        <w:pStyle w:val="Akapitzlist"/>
        <w:tabs>
          <w:tab w:val="left" w:pos="284"/>
        </w:tabs>
        <w:suppressAutoHyphens w:val="0"/>
        <w:overflowPunct w:val="0"/>
        <w:autoSpaceDN w:val="0"/>
        <w:adjustRightInd w:val="0"/>
        <w:spacing w:line="360" w:lineRule="auto"/>
        <w:ind w:left="2640"/>
        <w:contextualSpacing/>
        <w:textAlignment w:val="baseline"/>
        <w:rPr>
          <w:rFonts w:ascii="Arial" w:hAnsi="Arial" w:cs="Arial"/>
          <w:sz w:val="22"/>
          <w:szCs w:val="22"/>
        </w:rPr>
      </w:pPr>
    </w:p>
    <w:p w14:paraId="26799164" w14:textId="77777777" w:rsidR="00B8195F" w:rsidRPr="00D01E46" w:rsidRDefault="00B8195F" w:rsidP="00D01E46">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360" w:lineRule="auto"/>
        <w:ind w:left="0"/>
        <w:jc w:val="left"/>
        <w:outlineLvl w:val="0"/>
        <w:rPr>
          <w:rFonts w:ascii="Arial" w:hAnsi="Arial" w:cs="Arial"/>
          <w:b/>
          <w:bCs/>
          <w:sz w:val="22"/>
          <w:szCs w:val="22"/>
        </w:rPr>
      </w:pPr>
      <w:bookmarkStart w:id="47" w:name="_Toc202944431"/>
      <w:r w:rsidRPr="00D01E46">
        <w:rPr>
          <w:rFonts w:ascii="Arial" w:hAnsi="Arial" w:cs="Arial"/>
          <w:b/>
          <w:bCs/>
          <w:sz w:val="22"/>
          <w:szCs w:val="22"/>
        </w:rPr>
        <w:t>ZAŁĄCZNIKI</w:t>
      </w:r>
      <w:bookmarkEnd w:id="45"/>
      <w:bookmarkEnd w:id="46"/>
      <w:bookmarkEnd w:id="47"/>
    </w:p>
    <w:p w14:paraId="20CB7D66" w14:textId="77777777" w:rsidR="00B8195F" w:rsidRPr="00D01E46" w:rsidRDefault="00C971F4" w:rsidP="00D01E46">
      <w:pPr>
        <w:tabs>
          <w:tab w:val="left" w:pos="1701"/>
        </w:tabs>
        <w:spacing w:line="360" w:lineRule="auto"/>
        <w:ind w:left="0" w:right="-6"/>
        <w:jc w:val="left"/>
        <w:rPr>
          <w:rFonts w:ascii="Arial" w:hAnsi="Arial" w:cs="Arial"/>
          <w:sz w:val="22"/>
          <w:szCs w:val="22"/>
        </w:rPr>
      </w:pPr>
      <w:r w:rsidRPr="00D01E46">
        <w:rPr>
          <w:rFonts w:ascii="Arial" w:hAnsi="Arial" w:cs="Arial"/>
          <w:b/>
          <w:sz w:val="22"/>
          <w:szCs w:val="22"/>
        </w:rPr>
        <w:t>Załącznik nr 1</w:t>
      </w:r>
      <w:r w:rsidR="00B8195F" w:rsidRPr="00D01E46">
        <w:rPr>
          <w:rFonts w:ascii="Arial" w:hAnsi="Arial" w:cs="Arial"/>
          <w:sz w:val="22"/>
          <w:szCs w:val="22"/>
        </w:rPr>
        <w:t>– Opis Przedmiotu Zamówienia</w:t>
      </w:r>
    </w:p>
    <w:p w14:paraId="39968440" w14:textId="7939AC79" w:rsidR="00B8195F" w:rsidRPr="00D01E46" w:rsidRDefault="00C971F4" w:rsidP="00D01E46">
      <w:pPr>
        <w:tabs>
          <w:tab w:val="left" w:pos="1701"/>
        </w:tabs>
        <w:spacing w:line="360" w:lineRule="auto"/>
        <w:ind w:left="1843" w:right="-567" w:hanging="1843"/>
        <w:jc w:val="left"/>
        <w:rPr>
          <w:rFonts w:ascii="Arial" w:hAnsi="Arial" w:cs="Arial"/>
          <w:sz w:val="22"/>
          <w:szCs w:val="22"/>
        </w:rPr>
      </w:pPr>
      <w:r w:rsidRPr="00D01E46">
        <w:rPr>
          <w:rFonts w:ascii="Arial" w:hAnsi="Arial" w:cs="Arial"/>
          <w:b/>
          <w:sz w:val="22"/>
          <w:szCs w:val="22"/>
        </w:rPr>
        <w:t>Załącznik nr 2</w:t>
      </w:r>
      <w:r w:rsidR="00B8195F" w:rsidRPr="00D01E46">
        <w:rPr>
          <w:rFonts w:ascii="Arial" w:hAnsi="Arial" w:cs="Arial"/>
          <w:sz w:val="22"/>
          <w:szCs w:val="22"/>
        </w:rPr>
        <w:t xml:space="preserve"> – Wzór Oświadczenia o braku podstaw do odrzucenia oferty</w:t>
      </w:r>
    </w:p>
    <w:p w14:paraId="6D556491" w14:textId="6417F3F1" w:rsidR="00164DFD" w:rsidRPr="00D01E46" w:rsidRDefault="00164DFD" w:rsidP="00D01E46">
      <w:pPr>
        <w:tabs>
          <w:tab w:val="left" w:pos="1701"/>
        </w:tabs>
        <w:spacing w:line="360" w:lineRule="auto"/>
        <w:ind w:left="0" w:right="-6"/>
        <w:jc w:val="left"/>
        <w:rPr>
          <w:rFonts w:ascii="Arial" w:hAnsi="Arial" w:cs="Arial"/>
          <w:sz w:val="22"/>
          <w:szCs w:val="22"/>
        </w:rPr>
      </w:pPr>
      <w:r w:rsidRPr="00D01E46">
        <w:rPr>
          <w:rFonts w:ascii="Arial" w:hAnsi="Arial" w:cs="Arial"/>
          <w:b/>
          <w:sz w:val="22"/>
          <w:szCs w:val="22"/>
        </w:rPr>
        <w:t>Załącznik nr 3</w:t>
      </w:r>
      <w:r w:rsidRPr="00D01E46">
        <w:rPr>
          <w:rFonts w:ascii="Arial" w:hAnsi="Arial" w:cs="Arial"/>
          <w:sz w:val="22"/>
          <w:szCs w:val="22"/>
        </w:rPr>
        <w:t xml:space="preserve"> – Wzór Oświadczenia o niepodleganiu wykluczeniu z postępowania na podstawie art. 7 ust. 1 ustawy z dnia 13 kwietnia 2022 r. o szczególnych rozwiązaniach w zakresie przeciwdziałania wspieraniu agresji na Ukrainę oraz służących ochronie bezpieczeństwa narodowego (Dz.U.2025.0.514)</w:t>
      </w:r>
    </w:p>
    <w:p w14:paraId="74423518" w14:textId="4E7404E6" w:rsidR="00164DFD" w:rsidRPr="00D01E46" w:rsidRDefault="00164DFD" w:rsidP="00D01E46">
      <w:pPr>
        <w:tabs>
          <w:tab w:val="left" w:pos="1701"/>
        </w:tabs>
        <w:spacing w:line="360" w:lineRule="auto"/>
        <w:ind w:left="0" w:right="-6"/>
        <w:jc w:val="left"/>
        <w:rPr>
          <w:rFonts w:ascii="Arial" w:hAnsi="Arial" w:cs="Arial"/>
          <w:sz w:val="22"/>
          <w:szCs w:val="22"/>
        </w:rPr>
      </w:pPr>
      <w:r w:rsidRPr="00D01E46">
        <w:rPr>
          <w:rFonts w:ascii="Arial" w:hAnsi="Arial" w:cs="Arial"/>
          <w:b/>
          <w:sz w:val="22"/>
          <w:szCs w:val="22"/>
        </w:rPr>
        <w:t xml:space="preserve">Załącznik nr 4 </w:t>
      </w:r>
      <w:r w:rsidRPr="00D01E46">
        <w:rPr>
          <w:rFonts w:ascii="Arial" w:hAnsi="Arial" w:cs="Arial"/>
          <w:sz w:val="22"/>
          <w:szCs w:val="22"/>
        </w:rPr>
        <w:t>– Wzór Oświadczenia o akceptacji SWZ i zapisów Umowy</w:t>
      </w:r>
    </w:p>
    <w:p w14:paraId="1B1D43D4" w14:textId="53960236" w:rsidR="00B8195F" w:rsidRPr="00D01E46" w:rsidRDefault="00C971F4" w:rsidP="00D01E46">
      <w:pPr>
        <w:tabs>
          <w:tab w:val="left" w:pos="1701"/>
        </w:tabs>
        <w:spacing w:line="360" w:lineRule="auto"/>
        <w:ind w:left="0" w:right="-6"/>
        <w:jc w:val="left"/>
        <w:rPr>
          <w:rFonts w:ascii="Arial" w:hAnsi="Arial" w:cs="Arial"/>
          <w:sz w:val="22"/>
          <w:szCs w:val="22"/>
        </w:rPr>
      </w:pPr>
      <w:r w:rsidRPr="00D01E46">
        <w:rPr>
          <w:rFonts w:ascii="Arial" w:hAnsi="Arial" w:cs="Arial"/>
          <w:b/>
          <w:sz w:val="22"/>
          <w:szCs w:val="22"/>
        </w:rPr>
        <w:t xml:space="preserve">Załącznik nr </w:t>
      </w:r>
      <w:r w:rsidR="00164DFD" w:rsidRPr="00D01E46">
        <w:rPr>
          <w:rFonts w:ascii="Arial" w:hAnsi="Arial" w:cs="Arial"/>
          <w:b/>
          <w:sz w:val="22"/>
          <w:szCs w:val="22"/>
        </w:rPr>
        <w:t>5</w:t>
      </w:r>
      <w:r w:rsidR="00B8195F" w:rsidRPr="00D01E46">
        <w:rPr>
          <w:rFonts w:ascii="Arial" w:hAnsi="Arial" w:cs="Arial"/>
          <w:b/>
          <w:sz w:val="22"/>
          <w:szCs w:val="22"/>
        </w:rPr>
        <w:t xml:space="preserve"> </w:t>
      </w:r>
      <w:r w:rsidR="00B8195F" w:rsidRPr="00D01E46">
        <w:rPr>
          <w:rFonts w:ascii="Arial" w:hAnsi="Arial" w:cs="Arial"/>
          <w:sz w:val="22"/>
          <w:szCs w:val="22"/>
        </w:rPr>
        <w:t xml:space="preserve">– Wzór </w:t>
      </w:r>
      <w:r w:rsidR="00166506" w:rsidRPr="00D01E46">
        <w:rPr>
          <w:rFonts w:ascii="Arial" w:hAnsi="Arial" w:cs="Arial"/>
          <w:sz w:val="22"/>
          <w:szCs w:val="22"/>
        </w:rPr>
        <w:t>U</w:t>
      </w:r>
      <w:r w:rsidR="00B8195F" w:rsidRPr="00D01E46">
        <w:rPr>
          <w:rFonts w:ascii="Arial" w:hAnsi="Arial" w:cs="Arial"/>
          <w:sz w:val="22"/>
          <w:szCs w:val="22"/>
        </w:rPr>
        <w:t>mowy</w:t>
      </w:r>
    </w:p>
    <w:p w14:paraId="4CBFEA64" w14:textId="300C3512" w:rsidR="00C971F4" w:rsidRPr="00D01E46" w:rsidRDefault="00C971F4" w:rsidP="00D01E46">
      <w:pPr>
        <w:tabs>
          <w:tab w:val="left" w:pos="1701"/>
        </w:tabs>
        <w:spacing w:line="360" w:lineRule="auto"/>
        <w:ind w:left="0" w:right="-6"/>
        <w:jc w:val="left"/>
        <w:rPr>
          <w:rFonts w:ascii="Arial" w:hAnsi="Arial" w:cs="Arial"/>
          <w:i/>
          <w:sz w:val="22"/>
          <w:szCs w:val="22"/>
        </w:rPr>
      </w:pPr>
      <w:r w:rsidRPr="00D01E46">
        <w:rPr>
          <w:rFonts w:ascii="Arial" w:hAnsi="Arial" w:cs="Arial"/>
          <w:b/>
          <w:sz w:val="22"/>
          <w:szCs w:val="22"/>
        </w:rPr>
        <w:t xml:space="preserve">Załącznik nr </w:t>
      </w:r>
      <w:r w:rsidR="00501331" w:rsidRPr="00D01E46">
        <w:rPr>
          <w:rFonts w:ascii="Arial" w:hAnsi="Arial" w:cs="Arial"/>
          <w:b/>
          <w:sz w:val="22"/>
          <w:szCs w:val="22"/>
        </w:rPr>
        <w:t>6</w:t>
      </w:r>
      <w:r w:rsidRPr="00D01E46">
        <w:rPr>
          <w:rFonts w:ascii="Arial" w:hAnsi="Arial" w:cs="Arial"/>
          <w:sz w:val="22"/>
          <w:szCs w:val="22"/>
        </w:rPr>
        <w:t xml:space="preserve"> –</w:t>
      </w:r>
      <w:r w:rsidR="004F5BC5" w:rsidRPr="00D01E46">
        <w:rPr>
          <w:rFonts w:ascii="Arial" w:hAnsi="Arial" w:cs="Arial"/>
          <w:strike/>
          <w:sz w:val="22"/>
          <w:szCs w:val="22"/>
        </w:rPr>
        <w:t xml:space="preserve"> </w:t>
      </w:r>
      <w:r w:rsidR="00F1136F" w:rsidRPr="00D01E46">
        <w:rPr>
          <w:rFonts w:ascii="Arial" w:hAnsi="Arial" w:cs="Arial"/>
          <w:sz w:val="22"/>
          <w:szCs w:val="22"/>
        </w:rPr>
        <w:t>Kosztorys ofertowy</w:t>
      </w:r>
      <w:r w:rsidR="005826D0" w:rsidRPr="00D01E46">
        <w:rPr>
          <w:rFonts w:ascii="Arial" w:hAnsi="Arial" w:cs="Arial"/>
          <w:sz w:val="22"/>
          <w:szCs w:val="22"/>
        </w:rPr>
        <w:t>/przedmiar</w:t>
      </w:r>
    </w:p>
    <w:p w14:paraId="42DEA682" w14:textId="3BECFF83" w:rsidR="004F591D" w:rsidRPr="00D01E46" w:rsidRDefault="004F591D" w:rsidP="00D01E46">
      <w:pPr>
        <w:tabs>
          <w:tab w:val="left" w:pos="1701"/>
        </w:tabs>
        <w:spacing w:line="360" w:lineRule="auto"/>
        <w:ind w:left="0" w:right="-6"/>
        <w:jc w:val="left"/>
        <w:rPr>
          <w:rFonts w:ascii="Arial" w:hAnsi="Arial" w:cs="Arial"/>
          <w:sz w:val="22"/>
          <w:szCs w:val="22"/>
        </w:rPr>
      </w:pPr>
      <w:r w:rsidRPr="00D01E46">
        <w:rPr>
          <w:rFonts w:ascii="Arial" w:hAnsi="Arial" w:cs="Arial"/>
          <w:b/>
          <w:bCs/>
          <w:sz w:val="22"/>
          <w:szCs w:val="22"/>
        </w:rPr>
        <w:t xml:space="preserve">Załącznik nr </w:t>
      </w:r>
      <w:r w:rsidR="00BE0B3C" w:rsidRPr="00D01E46">
        <w:rPr>
          <w:rFonts w:ascii="Arial" w:hAnsi="Arial" w:cs="Arial"/>
          <w:b/>
          <w:bCs/>
          <w:sz w:val="22"/>
          <w:szCs w:val="22"/>
        </w:rPr>
        <w:t>7</w:t>
      </w:r>
      <w:r w:rsidRPr="00D01E46">
        <w:rPr>
          <w:rFonts w:ascii="Arial" w:hAnsi="Arial" w:cs="Arial"/>
          <w:sz w:val="22"/>
          <w:szCs w:val="22"/>
        </w:rPr>
        <w:t xml:space="preserve"> – Doświadczenie zawodowe, wykaz robót</w:t>
      </w:r>
      <w:r w:rsidR="00164DFD" w:rsidRPr="00D01E46">
        <w:rPr>
          <w:rFonts w:ascii="Arial" w:hAnsi="Arial" w:cs="Arial"/>
          <w:sz w:val="22"/>
          <w:szCs w:val="22"/>
        </w:rPr>
        <w:t xml:space="preserve"> (wzór)</w:t>
      </w:r>
    </w:p>
    <w:p w14:paraId="7DEDE3C0" w14:textId="0B1C3AD2" w:rsidR="00E11823" w:rsidRPr="00D01E46" w:rsidRDefault="00E11823" w:rsidP="00D01E46">
      <w:pPr>
        <w:tabs>
          <w:tab w:val="left" w:pos="1701"/>
        </w:tabs>
        <w:spacing w:line="360" w:lineRule="auto"/>
        <w:ind w:left="0" w:right="-6"/>
        <w:jc w:val="left"/>
        <w:rPr>
          <w:rFonts w:ascii="Arial" w:hAnsi="Arial" w:cs="Arial"/>
          <w:sz w:val="22"/>
          <w:szCs w:val="22"/>
        </w:rPr>
      </w:pPr>
      <w:r w:rsidRPr="00D01E46">
        <w:rPr>
          <w:rFonts w:ascii="Arial" w:hAnsi="Arial" w:cs="Arial"/>
          <w:b/>
          <w:bCs/>
          <w:sz w:val="22"/>
          <w:szCs w:val="22"/>
        </w:rPr>
        <w:t xml:space="preserve">Załącznik nr </w:t>
      </w:r>
      <w:r w:rsidR="00BE0B3C" w:rsidRPr="00D01E46">
        <w:rPr>
          <w:rFonts w:ascii="Arial" w:hAnsi="Arial" w:cs="Arial"/>
          <w:b/>
          <w:bCs/>
          <w:sz w:val="22"/>
          <w:szCs w:val="22"/>
        </w:rPr>
        <w:t>8</w:t>
      </w:r>
      <w:r w:rsidRPr="00D01E46">
        <w:rPr>
          <w:rFonts w:ascii="Arial" w:hAnsi="Arial" w:cs="Arial"/>
          <w:sz w:val="22"/>
          <w:szCs w:val="22"/>
        </w:rPr>
        <w:t xml:space="preserve"> – Potencjał kadrowy</w:t>
      </w:r>
      <w:r w:rsidR="00164DFD" w:rsidRPr="00D01E46">
        <w:rPr>
          <w:rFonts w:ascii="Arial" w:hAnsi="Arial" w:cs="Arial"/>
          <w:sz w:val="22"/>
          <w:szCs w:val="22"/>
        </w:rPr>
        <w:t xml:space="preserve"> (wzór)</w:t>
      </w:r>
    </w:p>
    <w:p w14:paraId="3A4DC6A1" w14:textId="77777777" w:rsidR="00A67A45" w:rsidRDefault="00164DFD" w:rsidP="00A67A45">
      <w:pPr>
        <w:tabs>
          <w:tab w:val="left" w:pos="1701"/>
        </w:tabs>
        <w:spacing w:line="360" w:lineRule="auto"/>
        <w:ind w:left="0" w:right="-6"/>
        <w:jc w:val="left"/>
        <w:rPr>
          <w:rFonts w:ascii="Arial" w:hAnsi="Arial" w:cs="Arial"/>
          <w:sz w:val="22"/>
          <w:szCs w:val="22"/>
        </w:rPr>
      </w:pPr>
      <w:r w:rsidRPr="00D01E46">
        <w:rPr>
          <w:rFonts w:ascii="Arial" w:hAnsi="Arial" w:cs="Arial"/>
          <w:b/>
          <w:sz w:val="22"/>
          <w:szCs w:val="22"/>
        </w:rPr>
        <w:t xml:space="preserve">Załącznik nr </w:t>
      </w:r>
      <w:r w:rsidR="00BE0B3C" w:rsidRPr="00D01E46">
        <w:rPr>
          <w:rFonts w:ascii="Arial" w:hAnsi="Arial" w:cs="Arial"/>
          <w:b/>
          <w:sz w:val="22"/>
          <w:szCs w:val="22"/>
        </w:rPr>
        <w:t>9</w:t>
      </w:r>
      <w:r w:rsidRPr="00D01E46">
        <w:rPr>
          <w:rFonts w:ascii="Arial" w:hAnsi="Arial" w:cs="Arial"/>
          <w:b/>
          <w:sz w:val="22"/>
          <w:szCs w:val="22"/>
        </w:rPr>
        <w:t xml:space="preserve"> </w:t>
      </w:r>
      <w:r w:rsidRPr="00D01E46">
        <w:rPr>
          <w:rFonts w:ascii="Arial" w:hAnsi="Arial" w:cs="Arial"/>
          <w:sz w:val="22"/>
          <w:szCs w:val="22"/>
        </w:rPr>
        <w:t>– Wzór gwarancji zabezpieczenia należytego wykonania umowy</w:t>
      </w:r>
      <w:bookmarkStart w:id="48" w:name="_Hlk194485020"/>
    </w:p>
    <w:p w14:paraId="6A6D3AEE" w14:textId="318AF109" w:rsidR="00A67A45" w:rsidRPr="00A67A45" w:rsidRDefault="00A67A45" w:rsidP="00A67A45">
      <w:pPr>
        <w:tabs>
          <w:tab w:val="left" w:pos="1701"/>
        </w:tabs>
        <w:spacing w:line="360" w:lineRule="auto"/>
        <w:ind w:left="0" w:right="-6"/>
        <w:jc w:val="left"/>
        <w:rPr>
          <w:rFonts w:ascii="Arial" w:hAnsi="Arial" w:cs="Arial"/>
          <w:sz w:val="22"/>
          <w:szCs w:val="22"/>
        </w:rPr>
      </w:pPr>
      <w:r>
        <w:rPr>
          <w:rFonts w:ascii="Arial" w:hAnsi="Arial" w:cs="Arial"/>
          <w:b/>
          <w:sz w:val="22"/>
          <w:szCs w:val="22"/>
        </w:rPr>
        <w:t xml:space="preserve">Załącznik nr 10 </w:t>
      </w:r>
      <w:r>
        <w:rPr>
          <w:rFonts w:ascii="Arial" w:hAnsi="Arial" w:cs="Arial"/>
          <w:bCs/>
          <w:sz w:val="22"/>
          <w:szCs w:val="22"/>
        </w:rPr>
        <w:t>– Wzór notatki z przeprowadzenia wizji lokalnej</w:t>
      </w:r>
    </w:p>
    <w:bookmarkEnd w:id="48"/>
    <w:p w14:paraId="78A70071" w14:textId="77777777" w:rsidR="00A67A45" w:rsidRPr="00D01E46" w:rsidRDefault="00A67A45" w:rsidP="00D01E46">
      <w:pPr>
        <w:tabs>
          <w:tab w:val="left" w:pos="1701"/>
        </w:tabs>
        <w:spacing w:line="360" w:lineRule="auto"/>
        <w:ind w:left="0" w:right="-6"/>
        <w:jc w:val="left"/>
        <w:rPr>
          <w:rFonts w:ascii="Arial" w:hAnsi="Arial" w:cs="Arial"/>
          <w:sz w:val="22"/>
          <w:szCs w:val="22"/>
        </w:rPr>
      </w:pPr>
    </w:p>
    <w:p w14:paraId="1E5EFB8E" w14:textId="77777777" w:rsidR="00B8195F" w:rsidRPr="00D01E46" w:rsidRDefault="00B8195F" w:rsidP="00D01E46">
      <w:pPr>
        <w:spacing w:line="360" w:lineRule="auto"/>
        <w:ind w:left="0"/>
        <w:jc w:val="left"/>
        <w:rPr>
          <w:rFonts w:ascii="Arial" w:hAnsi="Arial" w:cs="Arial"/>
          <w:sz w:val="22"/>
          <w:szCs w:val="22"/>
        </w:rPr>
      </w:pPr>
    </w:p>
    <w:sectPr w:rsidR="00B8195F" w:rsidRPr="00D01E46" w:rsidSect="009C2D7A">
      <w:headerReference w:type="default"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718CA" w14:textId="77777777" w:rsidR="003845BC" w:rsidRDefault="003845BC" w:rsidP="00B8195F">
      <w:r>
        <w:separator/>
      </w:r>
    </w:p>
  </w:endnote>
  <w:endnote w:type="continuationSeparator" w:id="0">
    <w:p w14:paraId="3FBEB065" w14:textId="77777777" w:rsidR="003845BC" w:rsidRDefault="003845BC" w:rsidP="00B8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789065"/>
      <w:docPartObj>
        <w:docPartGallery w:val="Page Numbers (Bottom of Page)"/>
        <w:docPartUnique/>
      </w:docPartObj>
    </w:sdtPr>
    <w:sdtEndPr>
      <w:rPr>
        <w:rFonts w:ascii="Arial" w:hAnsi="Arial" w:cs="Arial"/>
        <w:sz w:val="22"/>
        <w:szCs w:val="22"/>
      </w:rPr>
    </w:sdtEndPr>
    <w:sdtContent>
      <w:p w14:paraId="61C118C1" w14:textId="1E8D362A" w:rsidR="0029253D" w:rsidRPr="002B484E" w:rsidRDefault="0029253D">
        <w:pPr>
          <w:pStyle w:val="Stopka"/>
          <w:jc w:val="right"/>
          <w:rPr>
            <w:rFonts w:ascii="Arial" w:hAnsi="Arial" w:cs="Arial"/>
            <w:sz w:val="22"/>
            <w:szCs w:val="22"/>
          </w:rPr>
        </w:pPr>
        <w:r w:rsidRPr="002B484E">
          <w:rPr>
            <w:rFonts w:ascii="Arial" w:hAnsi="Arial" w:cs="Arial"/>
            <w:sz w:val="22"/>
            <w:szCs w:val="22"/>
          </w:rPr>
          <w:fldChar w:fldCharType="begin"/>
        </w:r>
        <w:r w:rsidRPr="002B484E">
          <w:rPr>
            <w:rFonts w:ascii="Arial" w:hAnsi="Arial" w:cs="Arial"/>
            <w:sz w:val="22"/>
            <w:szCs w:val="22"/>
          </w:rPr>
          <w:instrText>PAGE   \* MERGEFORMAT</w:instrText>
        </w:r>
        <w:r w:rsidRPr="002B484E">
          <w:rPr>
            <w:rFonts w:ascii="Arial" w:hAnsi="Arial" w:cs="Arial"/>
            <w:sz w:val="22"/>
            <w:szCs w:val="22"/>
          </w:rPr>
          <w:fldChar w:fldCharType="separate"/>
        </w:r>
        <w:r w:rsidR="00C93500">
          <w:rPr>
            <w:rFonts w:ascii="Arial" w:hAnsi="Arial" w:cs="Arial"/>
            <w:noProof/>
            <w:sz w:val="22"/>
            <w:szCs w:val="22"/>
          </w:rPr>
          <w:t>17</w:t>
        </w:r>
        <w:r w:rsidRPr="002B484E">
          <w:rPr>
            <w:rFonts w:ascii="Arial" w:hAnsi="Arial" w:cs="Arial"/>
            <w:sz w:val="22"/>
            <w:szCs w:val="22"/>
          </w:rPr>
          <w:fldChar w:fldCharType="end"/>
        </w:r>
      </w:p>
    </w:sdtContent>
  </w:sdt>
  <w:p w14:paraId="47DF876E" w14:textId="77777777" w:rsidR="0029253D" w:rsidRDefault="002925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801CE" w14:textId="77777777" w:rsidR="003845BC" w:rsidRDefault="003845BC" w:rsidP="00B8195F">
      <w:r>
        <w:separator/>
      </w:r>
    </w:p>
  </w:footnote>
  <w:footnote w:type="continuationSeparator" w:id="0">
    <w:p w14:paraId="1C6A5722" w14:textId="77777777" w:rsidR="003845BC" w:rsidRDefault="003845BC" w:rsidP="00B8195F">
      <w:r>
        <w:continuationSeparator/>
      </w:r>
    </w:p>
  </w:footnote>
  <w:footnote w:id="1">
    <w:p w14:paraId="60FA5407" w14:textId="77777777" w:rsidR="00164DFD" w:rsidRPr="001F12FB" w:rsidRDefault="00164DFD" w:rsidP="00164DFD">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05941" w14:textId="0B977B19" w:rsidR="009C2D7A" w:rsidRPr="00213078" w:rsidRDefault="009C2D7A" w:rsidP="004B2C09">
    <w:pPr>
      <w:pStyle w:val="Default"/>
      <w:ind w:left="2124" w:firstLine="708"/>
      <w:rPr>
        <w:sz w:val="16"/>
        <w:szCs w:val="16"/>
      </w:rPr>
    </w:pPr>
    <w:r w:rsidRPr="006903F9">
      <w:rPr>
        <w:sz w:val="16"/>
        <w:szCs w:val="16"/>
      </w:rPr>
      <w:t xml:space="preserve">Specyfikacja Warunków Zamówienia pn.: </w:t>
    </w:r>
    <w:r w:rsidRPr="00486B45">
      <w:rPr>
        <w:sz w:val="16"/>
        <w:szCs w:val="16"/>
      </w:rPr>
      <w:t>„</w:t>
    </w:r>
    <w:r>
      <w:rPr>
        <w:sz w:val="16"/>
        <w:szCs w:val="16"/>
      </w:rPr>
      <w:t>Remont ekranów akustycznych na linii 001</w:t>
    </w:r>
    <w:r w:rsidRPr="00486B45">
      <w:rPr>
        <w:sz w:val="16"/>
        <w:szCs w:val="16"/>
      </w:rPr>
      <w:t>”</w:t>
    </w:r>
  </w:p>
  <w:p w14:paraId="7A818080" w14:textId="77777777" w:rsidR="009C2D7A" w:rsidRDefault="009C2D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19"/>
    <w:multiLevelType w:val="multilevel"/>
    <w:tmpl w:val="06D2F482"/>
    <w:lvl w:ilvl="0">
      <w:start w:val="2"/>
      <w:numFmt w:val="decimal"/>
      <w:lvlText w:val="%1."/>
      <w:lvlJc w:val="left"/>
      <w:pPr>
        <w:ind w:left="502"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6"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CB626F"/>
    <w:multiLevelType w:val="multilevel"/>
    <w:tmpl w:val="8A38FB08"/>
    <w:lvl w:ilvl="0">
      <w:start w:val="1"/>
      <w:numFmt w:val="decimal"/>
      <w:lvlText w:val="%1."/>
      <w:lvlJc w:val="left"/>
      <w:pPr>
        <w:tabs>
          <w:tab w:val="num" w:pos="2422"/>
        </w:tabs>
        <w:ind w:left="0" w:firstLine="0"/>
      </w:pPr>
      <w:rPr>
        <w:rFonts w:ascii="Arial" w:hAnsi="Arial" w:cs="Arial" w:hint="default"/>
        <w:b w:val="0"/>
        <w:bCs/>
        <w:i w:val="0"/>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13" w15:restartNumberingAfterBreak="0">
    <w:nsid w:val="12A43EB1"/>
    <w:multiLevelType w:val="multilevel"/>
    <w:tmpl w:val="A22ABA86"/>
    <w:lvl w:ilvl="0">
      <w:start w:val="1"/>
      <w:numFmt w:val="decimal"/>
      <w:lvlText w:val="%1)"/>
      <w:lvlJc w:val="left"/>
      <w:pPr>
        <w:ind w:left="720" w:hanging="360"/>
      </w:pPr>
      <w:rPr>
        <w:rFonts w:ascii="Arial" w:hAnsi="Arial" w:cs="Arial" w:hint="default"/>
        <w:b w:val="0"/>
        <w:bCs w:val="0"/>
      </w:rPr>
    </w:lvl>
    <w:lvl w:ilvl="1">
      <w:start w:val="1"/>
      <w:numFmt w:val="decimal"/>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4"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C60F21"/>
    <w:multiLevelType w:val="hybridMultilevel"/>
    <w:tmpl w:val="538A64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D0180"/>
    <w:multiLevelType w:val="hybridMultilevel"/>
    <w:tmpl w:val="5BCE74DA"/>
    <w:lvl w:ilvl="0" w:tplc="04150001">
      <w:start w:val="1"/>
      <w:numFmt w:val="bullet"/>
      <w:lvlText w:val=""/>
      <w:lvlJc w:val="left"/>
      <w:pPr>
        <w:ind w:left="1080" w:hanging="7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BB8530C">
      <w:start w:val="2"/>
      <w:numFmt w:val="decimal"/>
      <w:lvlText w:val="%4."/>
      <w:lvlJc w:val="left"/>
      <w:pPr>
        <w:ind w:left="360" w:hanging="360"/>
      </w:pPr>
      <w:rPr>
        <w:rFonts w:cs="Times New Roman" w:hint="default"/>
        <w:b w:val="0"/>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2BD4AC56">
      <w:start w:val="1"/>
      <w:numFmt w:val="decimal"/>
      <w:lvlText w:val="%7."/>
      <w:lvlJc w:val="left"/>
      <w:pPr>
        <w:ind w:left="5040" w:hanging="360"/>
      </w:pPr>
      <w:rPr>
        <w:rFonts w:cs="Times New Roman"/>
        <w:color w:val="auto"/>
        <w:sz w:val="22"/>
        <w:szCs w:val="22"/>
      </w:rPr>
    </w:lvl>
    <w:lvl w:ilvl="7" w:tplc="04150019">
      <w:start w:val="1"/>
      <w:numFmt w:val="lowerLetter"/>
      <w:lvlText w:val="%8."/>
      <w:lvlJc w:val="left"/>
      <w:pPr>
        <w:ind w:left="192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B871FD"/>
    <w:multiLevelType w:val="hybridMultilevel"/>
    <w:tmpl w:val="637E5F12"/>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0803B70"/>
    <w:multiLevelType w:val="hybridMultilevel"/>
    <w:tmpl w:val="0DE433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C8A1F70"/>
    <w:multiLevelType w:val="singleLevel"/>
    <w:tmpl w:val="00000003"/>
    <w:lvl w:ilvl="0">
      <w:start w:val="1"/>
      <w:numFmt w:val="decimal"/>
      <w:lvlText w:val="%1."/>
      <w:lvlJc w:val="left"/>
      <w:pPr>
        <w:tabs>
          <w:tab w:val="num" w:pos="1800"/>
        </w:tabs>
      </w:pPr>
    </w:lvl>
  </w:abstractNum>
  <w:abstractNum w:abstractNumId="29"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4B6092"/>
    <w:multiLevelType w:val="hybridMultilevel"/>
    <w:tmpl w:val="151E5E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296710E"/>
    <w:multiLevelType w:val="hybridMultilevel"/>
    <w:tmpl w:val="12F24192"/>
    <w:lvl w:ilvl="0" w:tplc="E22C4310">
      <w:start w:val="4"/>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0047AC"/>
    <w:multiLevelType w:val="hybridMultilevel"/>
    <w:tmpl w:val="637E5F1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866369F"/>
    <w:multiLevelType w:val="hybridMultilevel"/>
    <w:tmpl w:val="790C4886"/>
    <w:name w:val="WW8Num322"/>
    <w:lvl w:ilvl="0" w:tplc="DB0C092E">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2D41C2"/>
    <w:multiLevelType w:val="multilevel"/>
    <w:tmpl w:val="DF486586"/>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72791F"/>
    <w:multiLevelType w:val="hybridMultilevel"/>
    <w:tmpl w:val="5B9A8D4C"/>
    <w:name w:val="WW8Num32"/>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161275">
    <w:abstractNumId w:val="40"/>
  </w:num>
  <w:num w:numId="2" w16cid:durableId="786701386">
    <w:abstractNumId w:val="2"/>
  </w:num>
  <w:num w:numId="3" w16cid:durableId="2127695154">
    <w:abstractNumId w:val="4"/>
  </w:num>
  <w:num w:numId="4" w16cid:durableId="871920377">
    <w:abstractNumId w:val="30"/>
  </w:num>
  <w:num w:numId="5" w16cid:durableId="2032100128">
    <w:abstractNumId w:val="3"/>
  </w:num>
  <w:num w:numId="6" w16cid:durableId="1936590862">
    <w:abstractNumId w:val="5"/>
  </w:num>
  <w:num w:numId="7" w16cid:durableId="333266631">
    <w:abstractNumId w:val="14"/>
  </w:num>
  <w:num w:numId="8" w16cid:durableId="541135245">
    <w:abstractNumId w:val="7"/>
  </w:num>
  <w:num w:numId="9" w16cid:durableId="555901088">
    <w:abstractNumId w:val="12"/>
  </w:num>
  <w:num w:numId="10" w16cid:durableId="1245920349">
    <w:abstractNumId w:val="18"/>
  </w:num>
  <w:num w:numId="11" w16cid:durableId="614337195">
    <w:abstractNumId w:val="39"/>
  </w:num>
  <w:num w:numId="12" w16cid:durableId="462506839">
    <w:abstractNumId w:val="1"/>
  </w:num>
  <w:num w:numId="13" w16cid:durableId="1806699444">
    <w:abstractNumId w:val="0"/>
  </w:num>
  <w:num w:numId="14" w16cid:durableId="1186943066">
    <w:abstractNumId w:val="11"/>
  </w:num>
  <w:num w:numId="15" w16cid:durableId="511993425">
    <w:abstractNumId w:val="28"/>
  </w:num>
  <w:num w:numId="16" w16cid:durableId="1608735654">
    <w:abstractNumId w:val="16"/>
  </w:num>
  <w:num w:numId="17" w16cid:durableId="1158230839">
    <w:abstractNumId w:val="32"/>
  </w:num>
  <w:num w:numId="18" w16cid:durableId="613556776">
    <w:abstractNumId w:val="29"/>
  </w:num>
  <w:num w:numId="19" w16cid:durableId="1742633469">
    <w:abstractNumId w:val="23"/>
  </w:num>
  <w:num w:numId="20" w16cid:durableId="64761475">
    <w:abstractNumId w:val="34"/>
  </w:num>
  <w:num w:numId="21" w16cid:durableId="1674410031">
    <w:abstractNumId w:val="26"/>
  </w:num>
  <w:num w:numId="22" w16cid:durableId="12134968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1919399">
    <w:abstractNumId w:val="10"/>
  </w:num>
  <w:num w:numId="24" w16cid:durableId="522326434">
    <w:abstractNumId w:val="8"/>
  </w:num>
  <w:num w:numId="25" w16cid:durableId="1495172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9475191">
    <w:abstractNumId w:val="9"/>
  </w:num>
  <w:num w:numId="27" w16cid:durableId="1579167115">
    <w:abstractNumId w:val="17"/>
  </w:num>
  <w:num w:numId="28" w16cid:durableId="1399206152">
    <w:abstractNumId w:val="33"/>
  </w:num>
  <w:num w:numId="29" w16cid:durableId="1023823696">
    <w:abstractNumId w:val="27"/>
  </w:num>
  <w:num w:numId="30" w16cid:durableId="1176188817">
    <w:abstractNumId w:val="36"/>
  </w:num>
  <w:num w:numId="31" w16cid:durableId="713389325">
    <w:abstractNumId w:val="19"/>
  </w:num>
  <w:num w:numId="32" w16cid:durableId="1038971284">
    <w:abstractNumId w:val="38"/>
  </w:num>
  <w:num w:numId="33" w16cid:durableId="190342713">
    <w:abstractNumId w:val="35"/>
  </w:num>
  <w:num w:numId="34" w16cid:durableId="885871828">
    <w:abstractNumId w:val="20"/>
  </w:num>
  <w:num w:numId="35" w16cid:durableId="907571946">
    <w:abstractNumId w:val="25"/>
  </w:num>
  <w:num w:numId="36" w16cid:durableId="1711029580">
    <w:abstractNumId w:val="22"/>
  </w:num>
  <w:num w:numId="37" w16cid:durableId="1552569255">
    <w:abstractNumId w:val="15"/>
  </w:num>
  <w:num w:numId="38" w16cid:durableId="1166625541">
    <w:abstractNumId w:val="31"/>
  </w:num>
  <w:num w:numId="39" w16cid:durableId="1011293764">
    <w:abstractNumId w:val="24"/>
  </w:num>
  <w:num w:numId="40" w16cid:durableId="1764951346">
    <w:abstractNumId w:val="21"/>
  </w:num>
  <w:num w:numId="41" w16cid:durableId="16656260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39F"/>
    <w:rsid w:val="0000130B"/>
    <w:rsid w:val="0001171E"/>
    <w:rsid w:val="0001246F"/>
    <w:rsid w:val="00015F41"/>
    <w:rsid w:val="0005419E"/>
    <w:rsid w:val="000573A1"/>
    <w:rsid w:val="000623B2"/>
    <w:rsid w:val="00074628"/>
    <w:rsid w:val="000A5E74"/>
    <w:rsid w:val="000A61C1"/>
    <w:rsid w:val="000C017F"/>
    <w:rsid w:val="000F18DB"/>
    <w:rsid w:val="00101B52"/>
    <w:rsid w:val="00112C57"/>
    <w:rsid w:val="00147516"/>
    <w:rsid w:val="001575DB"/>
    <w:rsid w:val="00160668"/>
    <w:rsid w:val="00164DFD"/>
    <w:rsid w:val="00166506"/>
    <w:rsid w:val="00176E8F"/>
    <w:rsid w:val="00182C4D"/>
    <w:rsid w:val="00183E12"/>
    <w:rsid w:val="001A0BB4"/>
    <w:rsid w:val="001C6F15"/>
    <w:rsid w:val="001E2212"/>
    <w:rsid w:val="001E3BF6"/>
    <w:rsid w:val="001F6982"/>
    <w:rsid w:val="00221891"/>
    <w:rsid w:val="00222C21"/>
    <w:rsid w:val="00250AF5"/>
    <w:rsid w:val="0025113B"/>
    <w:rsid w:val="00261476"/>
    <w:rsid w:val="00276F4A"/>
    <w:rsid w:val="00285C90"/>
    <w:rsid w:val="00291AD9"/>
    <w:rsid w:val="0029253D"/>
    <w:rsid w:val="00293927"/>
    <w:rsid w:val="002956DF"/>
    <w:rsid w:val="002A1470"/>
    <w:rsid w:val="002B484E"/>
    <w:rsid w:val="002B62CC"/>
    <w:rsid w:val="002D5223"/>
    <w:rsid w:val="002E5C41"/>
    <w:rsid w:val="002F0F7B"/>
    <w:rsid w:val="002F1E22"/>
    <w:rsid w:val="002F6859"/>
    <w:rsid w:val="00320817"/>
    <w:rsid w:val="00340E4E"/>
    <w:rsid w:val="003502AD"/>
    <w:rsid w:val="00357ADE"/>
    <w:rsid w:val="003607BB"/>
    <w:rsid w:val="00374936"/>
    <w:rsid w:val="003845BC"/>
    <w:rsid w:val="003B5CFF"/>
    <w:rsid w:val="003C207E"/>
    <w:rsid w:val="003C24D3"/>
    <w:rsid w:val="003D319F"/>
    <w:rsid w:val="003E7548"/>
    <w:rsid w:val="003F1EC6"/>
    <w:rsid w:val="00400ABF"/>
    <w:rsid w:val="00403D8E"/>
    <w:rsid w:val="00410757"/>
    <w:rsid w:val="00411E43"/>
    <w:rsid w:val="00446C2C"/>
    <w:rsid w:val="00465B8E"/>
    <w:rsid w:val="00473696"/>
    <w:rsid w:val="004A23AE"/>
    <w:rsid w:val="004B2C09"/>
    <w:rsid w:val="004C4DCC"/>
    <w:rsid w:val="004D2278"/>
    <w:rsid w:val="004D69A4"/>
    <w:rsid w:val="004E4C1C"/>
    <w:rsid w:val="004F20C7"/>
    <w:rsid w:val="004F45FF"/>
    <w:rsid w:val="004F5692"/>
    <w:rsid w:val="004F591D"/>
    <w:rsid w:val="004F5BC5"/>
    <w:rsid w:val="00501331"/>
    <w:rsid w:val="005231BE"/>
    <w:rsid w:val="00524FD0"/>
    <w:rsid w:val="00535000"/>
    <w:rsid w:val="00540651"/>
    <w:rsid w:val="00567251"/>
    <w:rsid w:val="00577A06"/>
    <w:rsid w:val="00580C91"/>
    <w:rsid w:val="00582175"/>
    <w:rsid w:val="005826D0"/>
    <w:rsid w:val="005A26CC"/>
    <w:rsid w:val="005A4871"/>
    <w:rsid w:val="005A6DEA"/>
    <w:rsid w:val="005B30BB"/>
    <w:rsid w:val="005B63BB"/>
    <w:rsid w:val="005D56D2"/>
    <w:rsid w:val="005D6114"/>
    <w:rsid w:val="005E0D34"/>
    <w:rsid w:val="00607AD0"/>
    <w:rsid w:val="00610149"/>
    <w:rsid w:val="00626FF7"/>
    <w:rsid w:val="0063518A"/>
    <w:rsid w:val="006372F9"/>
    <w:rsid w:val="00655669"/>
    <w:rsid w:val="006904F0"/>
    <w:rsid w:val="0069290A"/>
    <w:rsid w:val="006D6A36"/>
    <w:rsid w:val="006E00EA"/>
    <w:rsid w:val="006E3E37"/>
    <w:rsid w:val="00714915"/>
    <w:rsid w:val="00725641"/>
    <w:rsid w:val="0073289E"/>
    <w:rsid w:val="0074550C"/>
    <w:rsid w:val="0074618E"/>
    <w:rsid w:val="00754479"/>
    <w:rsid w:val="00760E5C"/>
    <w:rsid w:val="0077383D"/>
    <w:rsid w:val="007929E5"/>
    <w:rsid w:val="007933E2"/>
    <w:rsid w:val="007B14B7"/>
    <w:rsid w:val="007B2967"/>
    <w:rsid w:val="007B4F79"/>
    <w:rsid w:val="007D0F82"/>
    <w:rsid w:val="007D494E"/>
    <w:rsid w:val="0081331A"/>
    <w:rsid w:val="008307E2"/>
    <w:rsid w:val="0083121E"/>
    <w:rsid w:val="00847347"/>
    <w:rsid w:val="00860197"/>
    <w:rsid w:val="00861292"/>
    <w:rsid w:val="008627F4"/>
    <w:rsid w:val="00880927"/>
    <w:rsid w:val="00892408"/>
    <w:rsid w:val="00895E1C"/>
    <w:rsid w:val="008B7AD6"/>
    <w:rsid w:val="008C2406"/>
    <w:rsid w:val="008E2C85"/>
    <w:rsid w:val="00913125"/>
    <w:rsid w:val="00913AD9"/>
    <w:rsid w:val="00923A45"/>
    <w:rsid w:val="00933657"/>
    <w:rsid w:val="00933E24"/>
    <w:rsid w:val="00934619"/>
    <w:rsid w:val="00936096"/>
    <w:rsid w:val="00966535"/>
    <w:rsid w:val="00997043"/>
    <w:rsid w:val="009A7B0E"/>
    <w:rsid w:val="009B0089"/>
    <w:rsid w:val="009B366F"/>
    <w:rsid w:val="009C2D7A"/>
    <w:rsid w:val="009D4FD6"/>
    <w:rsid w:val="009D6B4E"/>
    <w:rsid w:val="009F117E"/>
    <w:rsid w:val="009F6963"/>
    <w:rsid w:val="009F73A0"/>
    <w:rsid w:val="00A048C5"/>
    <w:rsid w:val="00A04C00"/>
    <w:rsid w:val="00A0799E"/>
    <w:rsid w:val="00A13E25"/>
    <w:rsid w:val="00A4308F"/>
    <w:rsid w:val="00A445FA"/>
    <w:rsid w:val="00A5582F"/>
    <w:rsid w:val="00A56A7F"/>
    <w:rsid w:val="00A673B4"/>
    <w:rsid w:val="00A67A45"/>
    <w:rsid w:val="00A84773"/>
    <w:rsid w:val="00A92FDE"/>
    <w:rsid w:val="00AB739F"/>
    <w:rsid w:val="00AD79C7"/>
    <w:rsid w:val="00B23EFD"/>
    <w:rsid w:val="00B32CAD"/>
    <w:rsid w:val="00B707AC"/>
    <w:rsid w:val="00B73B2E"/>
    <w:rsid w:val="00B8195F"/>
    <w:rsid w:val="00B95ED0"/>
    <w:rsid w:val="00BA358E"/>
    <w:rsid w:val="00BD37AA"/>
    <w:rsid w:val="00BE0B3C"/>
    <w:rsid w:val="00C112F8"/>
    <w:rsid w:val="00C20B61"/>
    <w:rsid w:val="00C36399"/>
    <w:rsid w:val="00C60A57"/>
    <w:rsid w:val="00C61CE3"/>
    <w:rsid w:val="00C93500"/>
    <w:rsid w:val="00C971F4"/>
    <w:rsid w:val="00CB1FFD"/>
    <w:rsid w:val="00CD2375"/>
    <w:rsid w:val="00CE5605"/>
    <w:rsid w:val="00CF2023"/>
    <w:rsid w:val="00D01E46"/>
    <w:rsid w:val="00D06091"/>
    <w:rsid w:val="00D21AD2"/>
    <w:rsid w:val="00D22E72"/>
    <w:rsid w:val="00D22FEC"/>
    <w:rsid w:val="00D31FD0"/>
    <w:rsid w:val="00D42F91"/>
    <w:rsid w:val="00D5045B"/>
    <w:rsid w:val="00D87020"/>
    <w:rsid w:val="00DA12FC"/>
    <w:rsid w:val="00DA4F87"/>
    <w:rsid w:val="00DB25B1"/>
    <w:rsid w:val="00DC59FB"/>
    <w:rsid w:val="00DD0FC5"/>
    <w:rsid w:val="00DE1138"/>
    <w:rsid w:val="00DE24E3"/>
    <w:rsid w:val="00DE2590"/>
    <w:rsid w:val="00E036C6"/>
    <w:rsid w:val="00E11823"/>
    <w:rsid w:val="00E1799B"/>
    <w:rsid w:val="00E24526"/>
    <w:rsid w:val="00E40E7F"/>
    <w:rsid w:val="00E677C8"/>
    <w:rsid w:val="00E718EA"/>
    <w:rsid w:val="00E73421"/>
    <w:rsid w:val="00E83B71"/>
    <w:rsid w:val="00E85E0F"/>
    <w:rsid w:val="00EC03A6"/>
    <w:rsid w:val="00ED3010"/>
    <w:rsid w:val="00ED433D"/>
    <w:rsid w:val="00EE06BC"/>
    <w:rsid w:val="00EE1CC2"/>
    <w:rsid w:val="00EE540A"/>
    <w:rsid w:val="00EF484F"/>
    <w:rsid w:val="00F1136F"/>
    <w:rsid w:val="00F51F99"/>
    <w:rsid w:val="00F5622E"/>
    <w:rsid w:val="00F57F27"/>
    <w:rsid w:val="00F74556"/>
    <w:rsid w:val="00F9218A"/>
    <w:rsid w:val="00F95454"/>
    <w:rsid w:val="00FA0DC8"/>
    <w:rsid w:val="00FA3B92"/>
    <w:rsid w:val="00FA6499"/>
    <w:rsid w:val="00FA7A24"/>
    <w:rsid w:val="00FD0BAC"/>
    <w:rsid w:val="00FE70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E6729"/>
  <w15:chartTrackingRefBased/>
  <w15:docId w15:val="{40EFF89E-1724-434A-9DF2-063972FD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39F"/>
    <w:pPr>
      <w:suppressAutoHyphens/>
      <w:spacing w:after="0" w:line="240" w:lineRule="auto"/>
      <w:ind w:left="1020"/>
      <w:jc w:val="both"/>
    </w:pPr>
    <w:rPr>
      <w:rFonts w:ascii="Times New Roman" w:eastAsia="Batang" w:hAnsi="Times New Roman" w:cs="Times New Roman"/>
      <w:sz w:val="24"/>
      <w:szCs w:val="24"/>
      <w:lang w:eastAsia="ar-SA"/>
    </w:rPr>
  </w:style>
  <w:style w:type="paragraph" w:styleId="Nagwek1">
    <w:name w:val="heading 1"/>
    <w:basedOn w:val="Normalny"/>
    <w:next w:val="Normalny"/>
    <w:link w:val="Nagwek1Znak"/>
    <w:uiPriority w:val="9"/>
    <w:qFormat/>
    <w:rsid w:val="00AB739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AB739F"/>
    <w:rPr>
      <w:color w:val="0000FF"/>
      <w:u w:val="single"/>
    </w:rPr>
  </w:style>
  <w:style w:type="paragraph" w:styleId="Spistreci1">
    <w:name w:val="toc 1"/>
    <w:basedOn w:val="Normalny"/>
    <w:next w:val="Normalny"/>
    <w:uiPriority w:val="39"/>
    <w:rsid w:val="00AB739F"/>
    <w:pPr>
      <w:spacing w:before="120" w:after="120"/>
      <w:ind w:left="0"/>
      <w:jc w:val="left"/>
    </w:pPr>
    <w:rPr>
      <w:rFonts w:asciiTheme="minorHAnsi" w:hAnsiTheme="minorHAnsi"/>
      <w:b/>
      <w:bCs/>
      <w:caps/>
      <w:sz w:val="20"/>
      <w:szCs w:val="20"/>
    </w:rPr>
  </w:style>
  <w:style w:type="character" w:customStyle="1" w:styleId="Nagwek1Znak">
    <w:name w:val="Nagłówek 1 Znak"/>
    <w:basedOn w:val="Domylnaczcionkaakapitu"/>
    <w:link w:val="Nagwek1"/>
    <w:uiPriority w:val="9"/>
    <w:rsid w:val="00AB739F"/>
    <w:rPr>
      <w:rFonts w:asciiTheme="majorHAnsi" w:eastAsiaTheme="majorEastAsia" w:hAnsiTheme="majorHAnsi" w:cstheme="majorBidi"/>
      <w:color w:val="2E74B5" w:themeColor="accent1" w:themeShade="BF"/>
      <w:sz w:val="32"/>
      <w:szCs w:val="32"/>
      <w:lang w:eastAsia="ar-SA"/>
    </w:rPr>
  </w:style>
  <w:style w:type="paragraph" w:styleId="Nagwekspisutreci">
    <w:name w:val="TOC Heading"/>
    <w:basedOn w:val="Nagwek1"/>
    <w:next w:val="Normalny"/>
    <w:uiPriority w:val="39"/>
    <w:unhideWhenUsed/>
    <w:qFormat/>
    <w:rsid w:val="00AB739F"/>
    <w:pPr>
      <w:keepNext w:val="0"/>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spacing w:before="0" w:line="259" w:lineRule="auto"/>
      <w:ind w:left="0"/>
      <w:jc w:val="left"/>
      <w:outlineLvl w:val="9"/>
    </w:pPr>
    <w:rPr>
      <w:lang w:eastAsia="pl-PL"/>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AB739F"/>
    <w:pPr>
      <w:autoSpaceDE w:val="0"/>
      <w:ind w:left="708"/>
      <w:jc w:val="left"/>
    </w:pPr>
    <w:rPr>
      <w:sz w:val="20"/>
      <w:szCs w:val="20"/>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AB739F"/>
    <w:rPr>
      <w:rFonts w:ascii="Times New Roman" w:eastAsia="Batang" w:hAnsi="Times New Roman" w:cs="Times New Roman"/>
      <w:sz w:val="20"/>
      <w:szCs w:val="20"/>
      <w:lang w:eastAsia="ar-SA"/>
    </w:rPr>
  </w:style>
  <w:style w:type="paragraph" w:styleId="Tekstpodstawowywcity">
    <w:name w:val="Body Text Indent"/>
    <w:basedOn w:val="Normalny"/>
    <w:link w:val="TekstpodstawowywcityZnak"/>
    <w:rsid w:val="005D56D2"/>
    <w:pPr>
      <w:ind w:left="290" w:hanging="290"/>
    </w:pPr>
    <w:rPr>
      <w:rFonts w:ascii="Arial" w:hAnsi="Arial" w:cs="Arial"/>
      <w:sz w:val="18"/>
    </w:rPr>
  </w:style>
  <w:style w:type="character" w:customStyle="1" w:styleId="TekstpodstawowywcityZnak">
    <w:name w:val="Tekst podstawowy wcięty Znak"/>
    <w:basedOn w:val="Domylnaczcionkaakapitu"/>
    <w:link w:val="Tekstpodstawowywcity"/>
    <w:rsid w:val="005D56D2"/>
    <w:rPr>
      <w:rFonts w:ascii="Arial" w:eastAsia="Batang" w:hAnsi="Arial" w:cs="Arial"/>
      <w:sz w:val="18"/>
      <w:szCs w:val="24"/>
      <w:lang w:eastAsia="ar-SA"/>
    </w:rPr>
  </w:style>
  <w:style w:type="paragraph" w:styleId="NormalnyWeb">
    <w:name w:val="Normal (Web)"/>
    <w:basedOn w:val="Normalny"/>
    <w:rsid w:val="005D56D2"/>
    <w:pPr>
      <w:suppressAutoHyphens w:val="0"/>
      <w:spacing w:before="100" w:beforeAutospacing="1" w:after="119"/>
      <w:ind w:left="0"/>
      <w:jc w:val="left"/>
    </w:pPr>
    <w:rPr>
      <w:lang w:eastAsia="pl-PL"/>
    </w:rPr>
  </w:style>
  <w:style w:type="character" w:customStyle="1" w:styleId="FontStyle24">
    <w:name w:val="Font Style24"/>
    <w:uiPriority w:val="99"/>
    <w:qFormat/>
    <w:rsid w:val="009B366F"/>
    <w:rPr>
      <w:rFonts w:ascii="Times New Roman" w:hAnsi="Times New Roman" w:cs="Times New Roman"/>
      <w:sz w:val="22"/>
      <w:szCs w:val="22"/>
    </w:rPr>
  </w:style>
  <w:style w:type="paragraph" w:styleId="Stopka">
    <w:name w:val="footer"/>
    <w:basedOn w:val="Normalny"/>
    <w:link w:val="StopkaZnak"/>
    <w:uiPriority w:val="99"/>
    <w:rsid w:val="00C36399"/>
    <w:pPr>
      <w:tabs>
        <w:tab w:val="center" w:pos="5556"/>
        <w:tab w:val="right" w:pos="10092"/>
      </w:tabs>
    </w:pPr>
  </w:style>
  <w:style w:type="character" w:customStyle="1" w:styleId="StopkaZnak">
    <w:name w:val="Stopka Znak"/>
    <w:basedOn w:val="Domylnaczcionkaakapitu"/>
    <w:link w:val="Stopka"/>
    <w:uiPriority w:val="99"/>
    <w:rsid w:val="00C36399"/>
    <w:rPr>
      <w:rFonts w:ascii="Times New Roman" w:eastAsia="Batang" w:hAnsi="Times New Roman" w:cs="Times New Roman"/>
      <w:sz w:val="24"/>
      <w:szCs w:val="24"/>
      <w:lang w:eastAsia="ar-SA"/>
    </w:rPr>
  </w:style>
  <w:style w:type="paragraph" w:styleId="Tekstprzypisudolnego">
    <w:name w:val="footnote text"/>
    <w:basedOn w:val="Normalny"/>
    <w:link w:val="TekstprzypisudolnegoZnak"/>
    <w:semiHidden/>
    <w:rsid w:val="00B8195F"/>
    <w:rPr>
      <w:sz w:val="20"/>
      <w:szCs w:val="20"/>
    </w:rPr>
  </w:style>
  <w:style w:type="character" w:customStyle="1" w:styleId="TekstprzypisudolnegoZnak">
    <w:name w:val="Tekst przypisu dolnego Znak"/>
    <w:basedOn w:val="Domylnaczcionkaakapitu"/>
    <w:link w:val="Tekstprzypisudolnego"/>
    <w:semiHidden/>
    <w:rsid w:val="00B8195F"/>
    <w:rPr>
      <w:rFonts w:ascii="Times New Roman" w:eastAsia="Batang" w:hAnsi="Times New Roman" w:cs="Times New Roman"/>
      <w:sz w:val="20"/>
      <w:szCs w:val="20"/>
      <w:lang w:eastAsia="ar-SA"/>
    </w:rPr>
  </w:style>
  <w:style w:type="character" w:styleId="Odwoanieprzypisudolnego">
    <w:name w:val="footnote reference"/>
    <w:uiPriority w:val="99"/>
    <w:rsid w:val="00B8195F"/>
    <w:rPr>
      <w:vertAlign w:val="superscript"/>
    </w:rPr>
  </w:style>
  <w:style w:type="paragraph" w:styleId="Nagwek">
    <w:name w:val="header"/>
    <w:basedOn w:val="Normalny"/>
    <w:link w:val="NagwekZnak"/>
    <w:uiPriority w:val="99"/>
    <w:unhideWhenUsed/>
    <w:rsid w:val="00E85E0F"/>
    <w:pPr>
      <w:tabs>
        <w:tab w:val="center" w:pos="4536"/>
        <w:tab w:val="right" w:pos="9072"/>
      </w:tabs>
    </w:pPr>
  </w:style>
  <w:style w:type="character" w:customStyle="1" w:styleId="NagwekZnak">
    <w:name w:val="Nagłówek Znak"/>
    <w:basedOn w:val="Domylnaczcionkaakapitu"/>
    <w:link w:val="Nagwek"/>
    <w:uiPriority w:val="99"/>
    <w:rsid w:val="00E85E0F"/>
    <w:rPr>
      <w:rFonts w:ascii="Times New Roman" w:eastAsia="Batang" w:hAnsi="Times New Roman" w:cs="Times New Roman"/>
      <w:sz w:val="24"/>
      <w:szCs w:val="24"/>
      <w:lang w:eastAsia="ar-SA"/>
    </w:rPr>
  </w:style>
  <w:style w:type="paragraph" w:styleId="Tekstdymka">
    <w:name w:val="Balloon Text"/>
    <w:basedOn w:val="Normalny"/>
    <w:link w:val="TekstdymkaZnak"/>
    <w:uiPriority w:val="99"/>
    <w:semiHidden/>
    <w:unhideWhenUsed/>
    <w:rsid w:val="00524F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4FD0"/>
    <w:rPr>
      <w:rFonts w:ascii="Segoe UI" w:eastAsia="Batang" w:hAnsi="Segoe UI" w:cs="Segoe UI"/>
      <w:sz w:val="18"/>
      <w:szCs w:val="18"/>
      <w:lang w:eastAsia="ar-SA"/>
    </w:rPr>
  </w:style>
  <w:style w:type="paragraph" w:customStyle="1" w:styleId="edytowalna">
    <w:name w:val="edytowalna"/>
    <w:basedOn w:val="Normalny"/>
    <w:link w:val="edytowalnaZnak"/>
    <w:qFormat/>
    <w:rsid w:val="00A13E25"/>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A13E25"/>
    <w:rPr>
      <w:rFonts w:ascii="Arial" w:eastAsia="Times New Roman" w:hAnsi="Arial" w:cs="Arial"/>
      <w:sz w:val="24"/>
      <w:lang w:eastAsia="pl-PL"/>
    </w:rPr>
  </w:style>
  <w:style w:type="character" w:styleId="Odwoaniedokomentarza">
    <w:name w:val="annotation reference"/>
    <w:basedOn w:val="Domylnaczcionkaakapitu"/>
    <w:uiPriority w:val="99"/>
    <w:unhideWhenUsed/>
    <w:rsid w:val="00A13E25"/>
    <w:rPr>
      <w:sz w:val="16"/>
      <w:szCs w:val="16"/>
    </w:rPr>
  </w:style>
  <w:style w:type="paragraph" w:styleId="Tekstkomentarza">
    <w:name w:val="annotation text"/>
    <w:basedOn w:val="Normalny"/>
    <w:link w:val="TekstkomentarzaZnak"/>
    <w:uiPriority w:val="99"/>
    <w:unhideWhenUsed/>
    <w:rsid w:val="00A13E25"/>
    <w:rPr>
      <w:sz w:val="20"/>
      <w:szCs w:val="20"/>
    </w:rPr>
  </w:style>
  <w:style w:type="character" w:customStyle="1" w:styleId="TekstkomentarzaZnak">
    <w:name w:val="Tekst komentarza Znak"/>
    <w:basedOn w:val="Domylnaczcionkaakapitu"/>
    <w:link w:val="Tekstkomentarza"/>
    <w:uiPriority w:val="99"/>
    <w:rsid w:val="00A13E25"/>
    <w:rPr>
      <w:rFonts w:ascii="Times New Roman" w:eastAsia="Batang"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A13E25"/>
    <w:rPr>
      <w:b/>
      <w:bCs/>
    </w:rPr>
  </w:style>
  <w:style w:type="character" w:customStyle="1" w:styleId="TematkomentarzaZnak">
    <w:name w:val="Temat komentarza Znak"/>
    <w:basedOn w:val="TekstkomentarzaZnak"/>
    <w:link w:val="Tematkomentarza"/>
    <w:uiPriority w:val="99"/>
    <w:semiHidden/>
    <w:rsid w:val="00A13E25"/>
    <w:rPr>
      <w:rFonts w:ascii="Times New Roman" w:eastAsia="Batang" w:hAnsi="Times New Roman" w:cs="Times New Roman"/>
      <w:b/>
      <w:bCs/>
      <w:sz w:val="20"/>
      <w:szCs w:val="20"/>
      <w:lang w:eastAsia="ar-SA"/>
    </w:rPr>
  </w:style>
  <w:style w:type="paragraph" w:customStyle="1" w:styleId="Style13">
    <w:name w:val="Style13"/>
    <w:basedOn w:val="Normalny"/>
    <w:uiPriority w:val="99"/>
    <w:rsid w:val="00DC59FB"/>
    <w:pPr>
      <w:widowControl w:val="0"/>
      <w:suppressAutoHyphens w:val="0"/>
      <w:autoSpaceDE w:val="0"/>
      <w:autoSpaceDN w:val="0"/>
      <w:adjustRightInd w:val="0"/>
      <w:ind w:left="0"/>
      <w:jc w:val="left"/>
    </w:pPr>
    <w:rPr>
      <w:lang w:eastAsia="pl-PL"/>
    </w:rPr>
  </w:style>
  <w:style w:type="table" w:styleId="Tabela-Siatka">
    <w:name w:val="Table Grid"/>
    <w:basedOn w:val="Standardowy"/>
    <w:rsid w:val="007B14B7"/>
    <w:pPr>
      <w:spacing w:after="0" w:line="240" w:lineRule="auto"/>
    </w:pPr>
    <w:rPr>
      <w:rFonts w:ascii="Times New Roman" w:eastAsia="Batang"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65B8E"/>
    <w:rPr>
      <w:color w:val="954F72" w:themeColor="followedHyperlink"/>
      <w:u w:val="single"/>
    </w:rPr>
  </w:style>
  <w:style w:type="paragraph" w:customStyle="1" w:styleId="Default">
    <w:name w:val="Default"/>
    <w:rsid w:val="009C2D7A"/>
    <w:pPr>
      <w:autoSpaceDE w:val="0"/>
      <w:autoSpaceDN w:val="0"/>
      <w:adjustRightInd w:val="0"/>
      <w:spacing w:after="0" w:line="240" w:lineRule="auto"/>
    </w:pPr>
    <w:rPr>
      <w:rFonts w:ascii="Arial" w:eastAsia="Batang" w:hAnsi="Arial" w:cs="Arial"/>
      <w:color w:val="000000"/>
      <w:sz w:val="24"/>
      <w:szCs w:val="24"/>
      <w:lang w:eastAsia="pl-PL"/>
    </w:rPr>
  </w:style>
  <w:style w:type="character" w:styleId="Pogrubienie">
    <w:name w:val="Strong"/>
    <w:basedOn w:val="Domylnaczcionkaakapitu"/>
    <w:uiPriority w:val="22"/>
    <w:qFormat/>
    <w:rsid w:val="00B32CAD"/>
    <w:rPr>
      <w:b/>
      <w:bCs/>
    </w:rPr>
  </w:style>
  <w:style w:type="paragraph" w:customStyle="1" w:styleId="Style5">
    <w:name w:val="Style5"/>
    <w:basedOn w:val="Normalny"/>
    <w:uiPriority w:val="99"/>
    <w:rsid w:val="00400ABF"/>
    <w:pPr>
      <w:widowControl w:val="0"/>
      <w:suppressAutoHyphens w:val="0"/>
      <w:autoSpaceDE w:val="0"/>
      <w:autoSpaceDN w:val="0"/>
      <w:adjustRightInd w:val="0"/>
      <w:ind w:left="0"/>
      <w:jc w:val="left"/>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D01A0-56CC-4984-9C93-94C9A034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23</Pages>
  <Words>7039</Words>
  <Characters>42237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Górna Paulina</dc:creator>
  <cp:keywords/>
  <dc:description/>
  <cp:lastModifiedBy>Wilczek Monika</cp:lastModifiedBy>
  <cp:revision>104</cp:revision>
  <cp:lastPrinted>2025-07-09T08:19:00Z</cp:lastPrinted>
  <dcterms:created xsi:type="dcterms:W3CDTF">2024-04-23T05:21:00Z</dcterms:created>
  <dcterms:modified xsi:type="dcterms:W3CDTF">2025-07-09T10:55:00Z</dcterms:modified>
</cp:coreProperties>
</file>